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1CE3E1C4" w14:textId="77777777" w:rsidR="00091B6D" w:rsidRPr="0033006F" w:rsidRDefault="00091B6D" w:rsidP="00091B6D">
                            <w:pPr>
                              <w:pStyle w:val="BlockText"/>
                              <w:spacing w:line="360" w:lineRule="auto"/>
                              <w:ind w:right="-765"/>
                              <w:jc w:val="center"/>
                              <w:rPr>
                                <w:rFonts w:ascii="Arial" w:hAnsi="Arial" w:cs="Arial"/>
                                <w:b/>
                                <w:bCs/>
                                <w:sz w:val="36"/>
                                <w:szCs w:val="36"/>
                              </w:rPr>
                            </w:pPr>
                            <w:r w:rsidRPr="0033006F">
                              <w:rPr>
                                <w:rFonts w:ascii="Arial" w:hAnsi="Arial" w:cs="Arial"/>
                                <w:b/>
                                <w:bCs/>
                                <w:sz w:val="36"/>
                                <w:szCs w:val="36"/>
                              </w:rPr>
                              <w:t>Teicneoir Grád II - (Athrú Aeráide)</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1CE3E1C4" w14:textId="77777777" w:rsidR="00091B6D" w:rsidRPr="0033006F" w:rsidRDefault="00091B6D" w:rsidP="00091B6D">
                      <w:pPr>
                        <w:pStyle w:val="BlockText"/>
                        <w:spacing w:line="360" w:lineRule="auto"/>
                        <w:ind w:right="-765"/>
                        <w:jc w:val="center"/>
                        <w:rPr>
                          <w:rFonts w:ascii="Arial" w:hAnsi="Arial" w:cs="Arial"/>
                          <w:b/>
                          <w:bCs/>
                          <w:sz w:val="36"/>
                          <w:szCs w:val="36"/>
                        </w:rPr>
                      </w:pPr>
                      <w:r w:rsidRPr="0033006F">
                        <w:rPr>
                          <w:rFonts w:ascii="Arial" w:hAnsi="Arial" w:cs="Arial"/>
                          <w:b/>
                          <w:bCs/>
                          <w:sz w:val="36"/>
                          <w:szCs w:val="36"/>
                        </w:rPr>
                        <w:t>Teicneoir Grád II - (Athrú Aeráide)</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69E87D36"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091B6D">
        <w:rPr>
          <w:rFonts w:ascii="Arial" w:hAnsi="Arial" w:cs="Arial"/>
          <w:b/>
          <w:color w:val="C0504D"/>
          <w:sz w:val="36"/>
          <w:szCs w:val="36"/>
          <w:u w:val="single"/>
          <w:lang w:val="en-US"/>
        </w:rPr>
        <w:t>4.00pm Dé Déardaoin</w:t>
      </w:r>
      <w:r w:rsidR="00091B6D" w:rsidRPr="00091B6D">
        <w:rPr>
          <w:rFonts w:ascii="Arial" w:hAnsi="Arial" w:cs="Arial"/>
          <w:b/>
          <w:color w:val="C0504D"/>
          <w:sz w:val="36"/>
          <w:szCs w:val="36"/>
          <w:u w:val="single"/>
          <w:lang w:val="en-US"/>
        </w:rPr>
        <w:t xml:space="preserve"> </w:t>
      </w:r>
      <w:r w:rsidR="00A025A2">
        <w:rPr>
          <w:rFonts w:ascii="Arial" w:hAnsi="Arial" w:cs="Arial"/>
          <w:b/>
          <w:color w:val="C0504D"/>
          <w:sz w:val="36"/>
          <w:szCs w:val="36"/>
          <w:u w:val="single"/>
          <w:lang w:val="en-US"/>
        </w:rPr>
        <w:t>18</w:t>
      </w:r>
      <w:r w:rsidR="00091B6D" w:rsidRPr="00091B6D">
        <w:rPr>
          <w:rFonts w:ascii="Arial" w:hAnsi="Arial" w:cs="Arial"/>
          <w:b/>
          <w:color w:val="C0504D"/>
          <w:sz w:val="36"/>
          <w:szCs w:val="36"/>
          <w:u w:val="single"/>
          <w:lang w:val="en-US"/>
        </w:rPr>
        <w:t xml:space="preserve"> Iúil 2024</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240CBFC0" w14:textId="1824FA33" w:rsidR="00F54D4A" w:rsidRDefault="00067B50" w:rsidP="00F54D4A">
      <w:pPr>
        <w:pStyle w:val="NoSpacing"/>
        <w:jc w:val="center"/>
        <w:rPr>
          <w:rFonts w:ascii="Arial" w:hAnsi="Arial" w:cs="Arial"/>
          <w:b/>
          <w:szCs w:val="24"/>
          <w:lang w:val="en-IE"/>
        </w:rPr>
      </w:pPr>
      <w:r w:rsidRPr="00FF5E26">
        <w:rPr>
          <w:rFonts w:ascii="Arial" w:hAnsi="Arial" w:cs="Arial"/>
          <w:b/>
          <w:szCs w:val="24"/>
          <w:lang w:val="en-IE"/>
        </w:rPr>
        <w:t>Halla na Cathrach</w:t>
      </w:r>
    </w:p>
    <w:p w14:paraId="40A7BCAE" w14:textId="7DFE29D6" w:rsidR="00F54D4A" w:rsidRDefault="00067B50" w:rsidP="00F54D4A">
      <w:pPr>
        <w:pStyle w:val="NoSpacing"/>
        <w:jc w:val="center"/>
        <w:rPr>
          <w:rFonts w:ascii="Arial" w:hAnsi="Arial" w:cs="Arial"/>
          <w:b/>
          <w:szCs w:val="24"/>
          <w:lang w:val="en-IE"/>
        </w:rPr>
      </w:pPr>
      <w:r w:rsidRPr="00FF5E26">
        <w:rPr>
          <w:rFonts w:ascii="Arial" w:hAnsi="Arial" w:cs="Arial"/>
          <w:b/>
          <w:szCs w:val="24"/>
          <w:lang w:val="en-IE"/>
        </w:rPr>
        <w:t xml:space="preserve"> Bothar an Choláiste </w:t>
      </w:r>
    </w:p>
    <w:p w14:paraId="526AF95A" w14:textId="6CECC790" w:rsidR="00F54D4A" w:rsidRDefault="00067B50" w:rsidP="00F54D4A">
      <w:pPr>
        <w:pStyle w:val="NoSpacing"/>
        <w:jc w:val="center"/>
        <w:rPr>
          <w:rFonts w:ascii="Arial" w:hAnsi="Arial" w:cs="Arial"/>
          <w:b/>
          <w:szCs w:val="24"/>
          <w:lang w:val="en-IE"/>
        </w:rPr>
      </w:pPr>
      <w:r w:rsidRPr="00FF5E26">
        <w:rPr>
          <w:rFonts w:ascii="Arial" w:hAnsi="Arial" w:cs="Arial"/>
          <w:b/>
          <w:szCs w:val="24"/>
          <w:lang w:val="en-IE"/>
        </w:rPr>
        <w:t xml:space="preserve">Gaillimh </w:t>
      </w:r>
    </w:p>
    <w:p w14:paraId="0B0E0312" w14:textId="1A97F3A6" w:rsidR="00067B50" w:rsidRPr="00FF5E26" w:rsidRDefault="00067B50" w:rsidP="00F54D4A">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6B730640"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FF5E26">
        <w:rPr>
          <w:rFonts w:ascii="Arial" w:hAnsi="Arial" w:cs="Arial"/>
        </w:rPr>
        <w:t xml:space="preserve">doiciméid uile a iarradh a chur san áireamh  </w:t>
      </w:r>
      <w:r w:rsidRPr="00091B6D">
        <w:rPr>
          <w:rFonts w:ascii="Arial" w:hAnsi="Arial" w:cs="Arial"/>
        </w:rPr>
        <w:t xml:space="preserve">faoi  </w:t>
      </w:r>
      <w:r w:rsidR="00DE6CA1" w:rsidRPr="00091B6D">
        <w:rPr>
          <w:rFonts w:ascii="Arial" w:hAnsi="Arial" w:cs="Arial"/>
          <w:b/>
          <w:bCs/>
        </w:rPr>
        <w:t>4.00pm Dé Déardaoin</w:t>
      </w:r>
      <w:r w:rsidR="00091B6D" w:rsidRPr="00091B6D">
        <w:rPr>
          <w:rFonts w:ascii="Arial" w:hAnsi="Arial" w:cs="Arial"/>
          <w:b/>
          <w:bCs/>
        </w:rPr>
        <w:t xml:space="preserve"> </w:t>
      </w:r>
      <w:r w:rsidR="00A025A2">
        <w:rPr>
          <w:rFonts w:ascii="Arial" w:hAnsi="Arial" w:cs="Arial"/>
          <w:b/>
          <w:bCs/>
        </w:rPr>
        <w:t>18</w:t>
      </w:r>
      <w:r w:rsidR="00091B6D" w:rsidRPr="00091B6D">
        <w:rPr>
          <w:rFonts w:ascii="Arial" w:hAnsi="Arial" w:cs="Arial"/>
          <w:b/>
          <w:bCs/>
        </w:rPr>
        <w:t xml:space="preserve"> Iúil 2024</w:t>
      </w:r>
      <w:r w:rsidR="005D478E" w:rsidRPr="00091B6D">
        <w:rPr>
          <w:rFonts w:ascii="Arial" w:hAnsi="Arial" w:cs="Arial"/>
        </w:rPr>
        <w:t xml:space="preserve">. </w:t>
      </w:r>
      <w:r w:rsidRPr="00091B6D">
        <w:rPr>
          <w:rFonts w:ascii="Arial" w:hAnsi="Arial" w:cs="Arial"/>
        </w:rPr>
        <w:t>Cuirfear gach  iarratas neamhiomlán ar ais mar</w:t>
      </w:r>
      <w:r w:rsidRPr="00FF5E26">
        <w:rPr>
          <w:rFonts w:ascii="Arial" w:hAnsi="Arial" w:cs="Arial"/>
        </w:rPr>
        <w:t xml:space="preserve">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78085866" w:rsidR="005C0994" w:rsidRPr="00FF5E26"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w:t>
      </w:r>
      <w:r w:rsidR="00091B6D">
        <w:rPr>
          <w:rFonts w:ascii="Arial" w:hAnsi="Arial" w:cs="Arial"/>
        </w:rPr>
        <w:t xml:space="preserve"> </w:t>
      </w:r>
      <w:r w:rsidRPr="00FF5E26">
        <w:rPr>
          <w:rFonts w:ascii="Arial" w:hAnsi="Arial" w:cs="Arial"/>
        </w:rPr>
        <w:t xml:space="preserve">&amp; Ceadúnas Tiomána ábhartha (má bhaineann) ábhartha a sheoladh trí ríomhphost chuig </w:t>
      </w:r>
      <w:hyperlink r:id="rId10"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091B6D" w:rsidRPr="00091B6D">
        <w:rPr>
          <w:rFonts w:ascii="Arial" w:hAnsi="Arial" w:cs="Arial"/>
          <w:b/>
          <w:bCs/>
        </w:rPr>
        <w:t xml:space="preserve">4.00pm Dé Déardaoin </w:t>
      </w:r>
      <w:r w:rsidR="00A025A2">
        <w:rPr>
          <w:rFonts w:ascii="Arial" w:hAnsi="Arial" w:cs="Arial"/>
          <w:b/>
          <w:bCs/>
        </w:rPr>
        <w:t>18</w:t>
      </w:r>
      <w:r w:rsidR="00091B6D" w:rsidRPr="00091B6D">
        <w:rPr>
          <w:rFonts w:ascii="Arial" w:hAnsi="Arial" w:cs="Arial"/>
          <w:b/>
          <w:bCs/>
        </w:rPr>
        <w:t xml:space="preserve"> Iúil 2024. </w:t>
      </w:r>
      <w:r w:rsidRPr="00091B6D">
        <w:rPr>
          <w:rFonts w:ascii="Arial" w:hAnsi="Arial" w:cs="Arial"/>
          <w:b/>
        </w:rPr>
        <w:t>Cinntigh go bhfuil “</w:t>
      </w:r>
      <w:r w:rsidR="00091B6D" w:rsidRPr="00091B6D">
        <w:rPr>
          <w:rFonts w:ascii="Arial" w:hAnsi="Arial" w:cs="Arial"/>
          <w:b/>
        </w:rPr>
        <w:t>Teicneoir Grád II – (Athrú Aeráide)</w:t>
      </w:r>
      <w:r w:rsidRPr="00091B6D">
        <w:rPr>
          <w:rFonts w:ascii="Arial" w:hAnsi="Arial" w:cs="Arial"/>
          <w:b/>
        </w:rPr>
        <w:t>” scríofa sa bharra ábhair</w:t>
      </w:r>
    </w:p>
    <w:p w14:paraId="7E1FC8ED" w14:textId="77777777" w:rsidR="005D478E" w:rsidRPr="00FF5E26" w:rsidRDefault="005D478E" w:rsidP="00FF5E26">
      <w:pPr>
        <w:rPr>
          <w:rFonts w:ascii="Arial" w:hAnsi="Arial" w:cs="Arial"/>
          <w:b/>
          <w:u w:val="single"/>
          <w:lang w:val="ga"/>
        </w:rPr>
      </w:pPr>
    </w:p>
    <w:p w14:paraId="0CB725A5" w14:textId="65F48756"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mar aon le cóipeanna scanta de Cháilíochtaí Oideachais</w:t>
      </w:r>
      <w:r w:rsidR="00091B6D">
        <w:rPr>
          <w:rFonts w:ascii="Arial" w:hAnsi="Arial" w:cs="Arial"/>
          <w:szCs w:val="24"/>
        </w:rPr>
        <w:t xml:space="preserve"> </w:t>
      </w:r>
      <w:r w:rsidRPr="00FF5E26">
        <w:rPr>
          <w:rFonts w:ascii="Arial" w:hAnsi="Arial" w:cs="Arial"/>
          <w:szCs w:val="24"/>
        </w:rPr>
        <w:t>&amp; Ceadúnas Tiomána ábhartha (má bhaineann)</w:t>
      </w:r>
      <w:r w:rsidRPr="00FF5E26">
        <w:rPr>
          <w:rFonts w:ascii="Arial" w:hAnsi="Arial" w:cs="Arial"/>
          <w:szCs w:val="24"/>
          <w:lang w:val="ga"/>
        </w:rPr>
        <w:t xml:space="preserve">, ní mór í a chur isteach  faoi  </w:t>
      </w:r>
      <w:r w:rsidR="00091B6D" w:rsidRPr="00091B6D">
        <w:rPr>
          <w:rFonts w:ascii="Arial" w:hAnsi="Arial" w:cs="Arial"/>
          <w:b/>
          <w:bCs/>
        </w:rPr>
        <w:t xml:space="preserve">4.00pm Dé Déardaoin </w:t>
      </w:r>
      <w:r w:rsidR="00A025A2">
        <w:rPr>
          <w:rFonts w:ascii="Arial" w:hAnsi="Arial" w:cs="Arial"/>
          <w:b/>
          <w:bCs/>
        </w:rPr>
        <w:t>18</w:t>
      </w:r>
      <w:r w:rsidR="00091B6D" w:rsidRPr="00091B6D">
        <w:rPr>
          <w:rFonts w:ascii="Arial" w:hAnsi="Arial" w:cs="Arial"/>
          <w:b/>
          <w:bCs/>
        </w:rPr>
        <w:t xml:space="preserve"> Iúil 2024</w:t>
      </w:r>
      <w:r w:rsidR="00A025A2">
        <w:rPr>
          <w:rFonts w:ascii="Arial" w:hAnsi="Arial" w:cs="Arial"/>
          <w:b/>
          <w:bCs/>
        </w:rPr>
        <w:t>.</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Beidh teastais bhunaidh ag teastáil roimh aon </w:t>
      </w:r>
      <w:r w:rsidRPr="00003A93">
        <w:rPr>
          <w:rFonts w:ascii="Arial" w:hAnsi="Arial" w:cs="Arial"/>
          <w:lang w:val="ga"/>
        </w:rPr>
        <w:t xml:space="preserve">choinne. </w:t>
      </w:r>
      <w:r w:rsidRPr="00003A93">
        <w:rPr>
          <w:rFonts w:ascii="Arial" w:hAnsi="Arial" w:cs="Arial"/>
          <w:b/>
          <w:lang w:val="ga"/>
        </w:rPr>
        <w:t xml:space="preserv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588CC31F" w14:textId="77777777" w:rsidR="00091B6D" w:rsidRPr="00F54D4A" w:rsidRDefault="00091B6D" w:rsidP="00F54D4A">
      <w:pPr>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6C90BD45" w14:textId="77777777" w:rsidR="00091B6D" w:rsidRDefault="00091B6D" w:rsidP="00091B6D">
      <w:pPr>
        <w:spacing w:line="360" w:lineRule="auto"/>
        <w:rPr>
          <w:rFonts w:ascii="Arial" w:hAnsi="Arial" w:cs="Arial"/>
        </w:rPr>
      </w:pPr>
      <w:bookmarkStart w:id="3" w:name="_Hlk137468703"/>
      <w:r w:rsidRPr="0033006F">
        <w:rPr>
          <w:rFonts w:ascii="Arial" w:hAnsi="Arial" w:cs="Arial"/>
        </w:rPr>
        <w:t xml:space="preserve">Tá an t-athrú aeráide ina ábhar mór machnaimh anois i ngach beartas agus togra de chuid na nÚdarás Áitiúil. Foilsíodh an Creat Náisiúnta um Ghníomhaíocht Oiriúnúcháin i mí Eanáir 2018 agus tugann sé seo, in éineacht leis an Acht um Fhorbairt Ísealcharbóin agus Aeráide, 2015, an comhthéacs ina bhfuil sé d'oibleagáid ar Údaráis Áitiúla Pleananna um Ghníomhú ar son na hAeráide a ullmhú. In 2016, d'aontaigh an Roinn Cumarsáide, Gníomhaithe ar son na hAeráide agus Fuinnimh ceithre Oifig Réigiúnacha um Ghníomhú ar son na hAeráide a mhaoiniú chun an saineolas agus an cumas sna hÚdaráis Áitiúla a nascadh agus a thabhairt le chéile agus, ag an am céanna, fócas a chur ar naisc le Ranna Rialtais Láir, le Tionóil Réigiúnacha, le hIonadaithe Poiblí, le Gníomhaireachtaí agus le comhlachtaí ábhartha eile. Tá Comhairle Cathrach na Gaillimhe ag iarraidh ról ceannaireachta suntasach a ghlacadh sa réimse seo agus tá Foireann um Ghníomhú ar son na hAeráide á bunú againn faoi láthair chun gníomhaíochtaí laistigh den Chathair a threorú agus a chomhordú agus chun nascadh le CARO agus le straitéisí oiriúnaithe Earnála eile de réir mar is cuí. Agus é/í ag tuairisciú don Oifigeach Fuinnimh, tacóidh an Teicneoir le Comhairle Cathrach na Gaillimhe aistriú ísealcharbóin a threorú agus tionchar a imirt air, éifeachtúlacht fuinnimh a fheabhsú, foinsí in-athnuaite fuinnimh a ionchorprú agus astaíochtaí a laghdú agus cuideoidh sé/sí le cur i bhfeidhm fhreagra Chomhairle Cathrach na Gaillimhe ar na dúshláin a bhaineann le maolú ar an athrú aeráide agus oiriúnú don athrú sin a fhorbairt. Is post dúshlánach spreagúil é seo agus teastaíonn eolas maith teicniúil ar an athrú aeráide agus ar ghiniúint fuinnimh, ar na rioscaí agus ar na straitéisí oiriúnaithe a d’fhéadfadh a bheith ann, agus tacar láidir scileanna bainistithe tionscadal chun tionscadail éifeachtúlachta fuinnimh, fuinnimh in-athnuaite agus teicneolaíochta glaise a mheas, a bhainistiú, a sholáthar agus a chur chun feidhme. Éilíonn an ról eolas maith ar oibriú na n-údarás áitiúil agus ar a ról agus a n-idirghníomhaíochtaí le Ranna Rialtais ó thaobh rialachais, airgeadais agus struchtúir tuairiscithe de. Is féidir cistiú don athrú aeráide a chur ar fáil trí shruthanna cistiúcháin Eorpacha agus náisiúnta éagsúla agus, dá bhrí sin, beidh eolas tábhachtach ar shruthanna cistiúcháin a d’fhéadfadh a bheith ann agus ar na próisis a bhaineann le hiarratas a dhéanamh ar chistiú den sórt sin. </w:t>
      </w:r>
    </w:p>
    <w:p w14:paraId="2936F51D" w14:textId="77777777" w:rsidR="00091B6D" w:rsidRDefault="00091B6D" w:rsidP="00091B6D">
      <w:pPr>
        <w:spacing w:line="360" w:lineRule="auto"/>
        <w:rPr>
          <w:rFonts w:ascii="Arial" w:hAnsi="Arial" w:cs="Arial"/>
        </w:rPr>
      </w:pPr>
    </w:p>
    <w:p w14:paraId="346C827A" w14:textId="77777777" w:rsidR="00091B6D" w:rsidRDefault="00091B6D" w:rsidP="00091B6D">
      <w:pPr>
        <w:spacing w:line="360" w:lineRule="auto"/>
        <w:rPr>
          <w:rFonts w:ascii="Arial" w:hAnsi="Arial" w:cs="Arial"/>
        </w:rPr>
      </w:pPr>
    </w:p>
    <w:p w14:paraId="53B4EF71" w14:textId="77777777" w:rsidR="00091B6D" w:rsidRDefault="00091B6D" w:rsidP="00091B6D">
      <w:pPr>
        <w:spacing w:line="360" w:lineRule="auto"/>
        <w:rPr>
          <w:rFonts w:ascii="Arial" w:hAnsi="Arial" w:cs="Arial"/>
        </w:rPr>
      </w:pPr>
    </w:p>
    <w:p w14:paraId="00B75A0C" w14:textId="77777777" w:rsidR="00091B6D" w:rsidRPr="0033006F" w:rsidRDefault="00091B6D" w:rsidP="00091B6D">
      <w:pPr>
        <w:spacing w:line="360" w:lineRule="auto"/>
        <w:rPr>
          <w:rFonts w:ascii="Arial" w:hAnsi="Arial" w:cs="Arial"/>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380E86F7" w14:textId="77777777" w:rsidR="00091B6D" w:rsidRPr="0033006F" w:rsidRDefault="00091B6D" w:rsidP="00091B6D">
      <w:pPr>
        <w:autoSpaceDE w:val="0"/>
        <w:autoSpaceDN w:val="0"/>
        <w:adjustRightInd w:val="0"/>
        <w:spacing w:after="280" w:line="360" w:lineRule="auto"/>
        <w:rPr>
          <w:rFonts w:ascii="Arial" w:hAnsi="Arial" w:cs="Arial"/>
          <w:b/>
          <w:kern w:val="28"/>
        </w:rPr>
      </w:pPr>
      <w:r w:rsidRPr="0033006F">
        <w:rPr>
          <w:rFonts w:ascii="Arial" w:hAnsi="Arial" w:cs="Arial"/>
          <w:b/>
          <w:kern w:val="28"/>
        </w:rPr>
        <w:t>Dualgais agus Freagrachtaí</w:t>
      </w:r>
    </w:p>
    <w:p w14:paraId="205C9623" w14:textId="77777777" w:rsidR="00091B6D" w:rsidRPr="0033006F" w:rsidRDefault="00091B6D" w:rsidP="00091B6D">
      <w:pPr>
        <w:autoSpaceDE w:val="0"/>
        <w:autoSpaceDN w:val="0"/>
        <w:adjustRightInd w:val="0"/>
        <w:spacing w:line="360" w:lineRule="auto"/>
        <w:rPr>
          <w:rFonts w:ascii="Arial" w:hAnsi="Arial" w:cs="Arial"/>
          <w:color w:val="000000"/>
          <w:kern w:val="0"/>
        </w:rPr>
      </w:pPr>
      <w:r w:rsidRPr="0033006F">
        <w:rPr>
          <w:rFonts w:ascii="Arial" w:hAnsi="Arial" w:cs="Arial"/>
          <w:color w:val="000000"/>
          <w:kern w:val="0"/>
        </w:rPr>
        <w:t xml:space="preserve">Áirítear iad seo a leanas ar phríomhfhreagrachtaí an phoist, ach níl siad teoranta dóibh: - </w:t>
      </w:r>
    </w:p>
    <w:p w14:paraId="1AF87F7B"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 xml:space="preserve">Athbhreithniú a dhéanamh ar chóras monatóireachta tomhaltais fuinnimh eagraíochtúil agus athruithe a chur i bhfeidhm ar HVAC, BMS agus córais tógála chun laghduithe ar úsáid leictreachais, gáis agus uisce a bhaint amach. </w:t>
      </w:r>
    </w:p>
    <w:p w14:paraId="4A3F3F17" w14:textId="77777777" w:rsidR="00091B6D" w:rsidRPr="0033006F" w:rsidRDefault="00091B6D" w:rsidP="00091B6D">
      <w:pPr>
        <w:pStyle w:val="ListParagraph"/>
        <w:spacing w:line="360" w:lineRule="auto"/>
        <w:ind w:left="851"/>
        <w:rPr>
          <w:rFonts w:ascii="Arial" w:hAnsi="Arial" w:cs="Arial"/>
        </w:rPr>
      </w:pPr>
    </w:p>
    <w:p w14:paraId="7764320A"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Iniúchtaí fuinnimh a phleanáil agus a chur chun feidhme</w:t>
      </w:r>
    </w:p>
    <w:p w14:paraId="59E09DEC" w14:textId="77777777" w:rsidR="00091B6D" w:rsidRPr="0033006F" w:rsidRDefault="00091B6D" w:rsidP="00091B6D">
      <w:pPr>
        <w:pStyle w:val="ListParagraph"/>
        <w:spacing w:line="360" w:lineRule="auto"/>
        <w:ind w:left="851" w:hanging="284"/>
        <w:rPr>
          <w:rFonts w:ascii="Arial" w:hAnsi="Arial" w:cs="Arial"/>
        </w:rPr>
      </w:pPr>
    </w:p>
    <w:p w14:paraId="19173CFB"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Coinníollacha comhshaoil tógála a bhainistiú agus monatóireacht a dhéanamh orthu lena n-áirítear bainistíocht BMS ar rialú AHU, rialuithe ceallraí ath-theasa, dearadh agus bainistíocht an chórais téimh chaomhnaithe, freagairt aláraim BMS agus córas monatóireachta Hanwell cuí.</w:t>
      </w:r>
    </w:p>
    <w:p w14:paraId="2B8B1F49" w14:textId="77777777" w:rsidR="00091B6D" w:rsidRPr="0033006F" w:rsidRDefault="00091B6D" w:rsidP="00091B6D">
      <w:pPr>
        <w:pStyle w:val="ListParagraph"/>
        <w:spacing w:line="360" w:lineRule="auto"/>
        <w:ind w:left="851" w:hanging="284"/>
        <w:rPr>
          <w:rFonts w:ascii="Arial" w:hAnsi="Arial" w:cs="Arial"/>
        </w:rPr>
      </w:pPr>
    </w:p>
    <w:p w14:paraId="133BEC8B"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Tuarascálacha BMS a ghiniúint a bhaineann le straitéis um chúram bailiúchán lena n-áirítear rialú comhshaoil, córais aláraim tuile, córais aláraim dóiteáin, aláraim AHU.</w:t>
      </w:r>
    </w:p>
    <w:p w14:paraId="7CEE4CBC" w14:textId="77777777" w:rsidR="00091B6D" w:rsidRPr="0033006F" w:rsidRDefault="00091B6D" w:rsidP="00091B6D">
      <w:pPr>
        <w:spacing w:line="360" w:lineRule="auto"/>
        <w:ind w:left="851" w:hanging="284"/>
        <w:rPr>
          <w:rFonts w:ascii="Arial" w:hAnsi="Arial" w:cs="Arial"/>
        </w:rPr>
      </w:pPr>
    </w:p>
    <w:p w14:paraId="5D02C9FF"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Measúnú agus taifeadadh a dhéanamh ar gach trealamh a bhaineann leis an gcóras HVAC foirgnimh lena n-áirítear aonad uisce RO, taisire, fuarú DX, agus rialú maolaire.</w:t>
      </w:r>
    </w:p>
    <w:p w14:paraId="4F0C25A9" w14:textId="77777777" w:rsidR="00091B6D" w:rsidRPr="0033006F" w:rsidRDefault="00091B6D" w:rsidP="00091B6D">
      <w:pPr>
        <w:pStyle w:val="ListParagraph"/>
        <w:spacing w:line="360" w:lineRule="auto"/>
        <w:ind w:left="851" w:hanging="284"/>
        <w:rPr>
          <w:rFonts w:ascii="Arial" w:hAnsi="Arial" w:cs="Arial"/>
        </w:rPr>
      </w:pPr>
    </w:p>
    <w:p w14:paraId="200D9F0F"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Straitéisí cumarsáide a bhaineann le huasghrádú HVAC agus BMS.</w:t>
      </w:r>
    </w:p>
    <w:p w14:paraId="459BD40C" w14:textId="77777777" w:rsidR="00091B6D" w:rsidRPr="0033006F" w:rsidRDefault="00091B6D" w:rsidP="00091B6D">
      <w:pPr>
        <w:pStyle w:val="ListParagraph"/>
        <w:spacing w:line="360" w:lineRule="auto"/>
        <w:ind w:left="851" w:hanging="284"/>
        <w:rPr>
          <w:rFonts w:ascii="Arial" w:hAnsi="Arial" w:cs="Arial"/>
        </w:rPr>
      </w:pPr>
    </w:p>
    <w:p w14:paraId="0622A2C9" w14:textId="77777777" w:rsidR="00091B6D" w:rsidRPr="0033006F" w:rsidRDefault="00091B6D" w:rsidP="00003A93">
      <w:pPr>
        <w:pStyle w:val="ListParagraph"/>
        <w:widowControl/>
        <w:numPr>
          <w:ilvl w:val="0"/>
          <w:numId w:val="15"/>
        </w:numPr>
        <w:suppressAutoHyphens w:val="0"/>
        <w:spacing w:line="360" w:lineRule="auto"/>
        <w:ind w:left="851" w:hanging="284"/>
        <w:rPr>
          <w:rFonts w:ascii="Arial" w:hAnsi="Arial" w:cs="Arial"/>
        </w:rPr>
      </w:pPr>
      <w:r w:rsidRPr="0033006F">
        <w:rPr>
          <w:rFonts w:ascii="Arial" w:hAnsi="Arial" w:cs="Arial"/>
        </w:rPr>
        <w:t>Bí i do phointe teagmhála idir an fhoireann um ghníomhú ar son na haeráide, an bainisteoir Foirgneamh agus Saoráidí ag tuairisciú ar ais chuig an mBainisteoir Fuinnimh maidir le gach saincheist.</w:t>
      </w:r>
    </w:p>
    <w:p w14:paraId="79CBA500" w14:textId="77777777" w:rsidR="00091B6D" w:rsidRPr="0033006F" w:rsidRDefault="00091B6D" w:rsidP="00091B6D">
      <w:pPr>
        <w:spacing w:line="360" w:lineRule="auto"/>
        <w:ind w:left="851" w:hanging="284"/>
        <w:rPr>
          <w:rFonts w:ascii="Arial" w:hAnsi="Arial" w:cs="Arial"/>
        </w:rPr>
      </w:pPr>
    </w:p>
    <w:p w14:paraId="1485E2BE"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 xml:space="preserve">Straitéisí agus idirghabhálacha caomhnaithe coisctheacha agus gníomhacha a mholadh, lena n-áirítear tuarascálacha staide, tograí cóireála do gach cineál ábhair lena n-áirítear miotail, cloch, ceirmigh agus réada orgánacha lena n-áirítear adhmad, teicstíl, páipéar. </w:t>
      </w:r>
    </w:p>
    <w:p w14:paraId="6F5862AB" w14:textId="77777777" w:rsidR="00091B6D" w:rsidRPr="0033006F" w:rsidRDefault="00091B6D" w:rsidP="00091B6D">
      <w:pPr>
        <w:spacing w:line="360" w:lineRule="auto"/>
        <w:ind w:left="851" w:hanging="284"/>
        <w:rPr>
          <w:rFonts w:ascii="Arial" w:hAnsi="Arial" w:cs="Arial"/>
        </w:rPr>
      </w:pPr>
    </w:p>
    <w:p w14:paraId="2CCE3D8C"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lastRenderedPageBreak/>
        <w:t>Rannchuidiú le dearadh foirgneamh, le leagan amach spásúil, le foirgnimh atá faoi úinéireacht na n-údarás áitiúil.</w:t>
      </w:r>
    </w:p>
    <w:p w14:paraId="7F1BEE69" w14:textId="77777777" w:rsidR="00091B6D" w:rsidRPr="0033006F" w:rsidRDefault="00091B6D" w:rsidP="00091B6D">
      <w:pPr>
        <w:pStyle w:val="ListParagraph"/>
        <w:spacing w:line="360" w:lineRule="auto"/>
        <w:rPr>
          <w:rFonts w:ascii="Arial" w:hAnsi="Arial" w:cs="Arial"/>
        </w:rPr>
      </w:pPr>
    </w:p>
    <w:p w14:paraId="6D962814" w14:textId="77777777" w:rsidR="00091B6D" w:rsidRPr="0033006F" w:rsidRDefault="00091B6D" w:rsidP="00003A93">
      <w:pPr>
        <w:pStyle w:val="ListParagraph"/>
        <w:numPr>
          <w:ilvl w:val="0"/>
          <w:numId w:val="15"/>
        </w:numPr>
        <w:tabs>
          <w:tab w:val="left" w:pos="220"/>
          <w:tab w:val="left" w:pos="720"/>
        </w:tabs>
        <w:autoSpaceDE w:val="0"/>
        <w:autoSpaceDN w:val="0"/>
        <w:adjustRightInd w:val="0"/>
        <w:spacing w:line="360" w:lineRule="auto"/>
        <w:ind w:left="851" w:hanging="284"/>
        <w:rPr>
          <w:rFonts w:ascii="Arial" w:hAnsi="Arial" w:cs="Arial"/>
        </w:rPr>
      </w:pPr>
      <w:r w:rsidRPr="0033006F">
        <w:rPr>
          <w:rFonts w:ascii="Arial" w:hAnsi="Arial" w:cs="Arial"/>
        </w:rPr>
        <w:t xml:space="preserve">   Taithí ar thuarascálacha mionsonraithe maidir le saoráidí a chur i gcrích d'institiúidí iasachta náisiúnta go hidirnáisiúnta.</w:t>
      </w:r>
    </w:p>
    <w:p w14:paraId="348C83DF" w14:textId="77777777" w:rsidR="00091B6D" w:rsidRPr="0033006F" w:rsidRDefault="00091B6D" w:rsidP="00091B6D">
      <w:pPr>
        <w:pStyle w:val="ListParagraph"/>
        <w:spacing w:line="360" w:lineRule="auto"/>
        <w:ind w:left="851" w:hanging="284"/>
        <w:rPr>
          <w:rFonts w:ascii="Arial" w:hAnsi="Arial" w:cs="Arial"/>
        </w:rPr>
      </w:pPr>
    </w:p>
    <w:p w14:paraId="0DABDE8D" w14:textId="77777777" w:rsidR="00091B6D" w:rsidRPr="0033006F" w:rsidRDefault="00091B6D" w:rsidP="00003A93">
      <w:pPr>
        <w:pStyle w:val="ListParagraph"/>
        <w:numPr>
          <w:ilvl w:val="0"/>
          <w:numId w:val="15"/>
        </w:numPr>
        <w:suppressAutoHyphens w:val="0"/>
        <w:autoSpaceDE w:val="0"/>
        <w:autoSpaceDN w:val="0"/>
        <w:adjustRightInd w:val="0"/>
        <w:spacing w:line="360" w:lineRule="auto"/>
        <w:ind w:left="851" w:hanging="284"/>
        <w:rPr>
          <w:rFonts w:ascii="Arial" w:hAnsi="Arial" w:cs="Arial"/>
          <w:szCs w:val="28"/>
        </w:rPr>
      </w:pPr>
      <w:r w:rsidRPr="0033006F">
        <w:rPr>
          <w:rFonts w:ascii="Arial" w:hAnsi="Arial" w:cs="Arial"/>
          <w:szCs w:val="28"/>
        </w:rPr>
        <w:t>Comhairle a chur ar fáil d'institiúidí eile atá bunaithe ar bhailiúcháin sa chathair agus sa chontae</w:t>
      </w:r>
    </w:p>
    <w:p w14:paraId="15858737" w14:textId="77777777" w:rsidR="00091B6D" w:rsidRPr="0033006F" w:rsidRDefault="00091B6D" w:rsidP="00091B6D">
      <w:pPr>
        <w:autoSpaceDE w:val="0"/>
        <w:autoSpaceDN w:val="0"/>
        <w:adjustRightInd w:val="0"/>
        <w:spacing w:line="360" w:lineRule="auto"/>
        <w:ind w:left="851" w:hanging="284"/>
        <w:rPr>
          <w:rFonts w:ascii="Arial" w:hAnsi="Arial" w:cs="Arial"/>
          <w:szCs w:val="28"/>
        </w:rPr>
      </w:pPr>
    </w:p>
    <w:p w14:paraId="3EA1011A" w14:textId="77777777" w:rsidR="00091B6D" w:rsidRPr="0033006F" w:rsidRDefault="00091B6D" w:rsidP="00003A93">
      <w:pPr>
        <w:pStyle w:val="ListParagraph"/>
        <w:numPr>
          <w:ilvl w:val="0"/>
          <w:numId w:val="15"/>
        </w:numPr>
        <w:suppressAutoHyphens w:val="0"/>
        <w:autoSpaceDE w:val="0"/>
        <w:autoSpaceDN w:val="0"/>
        <w:adjustRightInd w:val="0"/>
        <w:spacing w:line="360" w:lineRule="auto"/>
        <w:ind w:left="851" w:hanging="284"/>
        <w:rPr>
          <w:rFonts w:ascii="Arial" w:hAnsi="Arial" w:cs="Arial"/>
          <w:szCs w:val="28"/>
        </w:rPr>
      </w:pPr>
      <w:r w:rsidRPr="0033006F">
        <w:rPr>
          <w:rFonts w:ascii="Arial" w:hAnsi="Arial" w:cs="Arial"/>
          <w:szCs w:val="28"/>
        </w:rPr>
        <w:t>Cúrsaí oiliúna ábhartha rialta a dhéanamh i gcúram bailiúcháin agus i mbainistíocht bailiúcháin</w:t>
      </w:r>
    </w:p>
    <w:p w14:paraId="41B41E28" w14:textId="77777777" w:rsidR="00091B6D" w:rsidRPr="0033006F" w:rsidRDefault="00091B6D" w:rsidP="00091B6D">
      <w:pPr>
        <w:pStyle w:val="ListParagraph"/>
        <w:spacing w:line="360" w:lineRule="auto"/>
        <w:ind w:left="851"/>
        <w:rPr>
          <w:rFonts w:ascii="Arial" w:hAnsi="Arial" w:cs="Arial"/>
        </w:rPr>
      </w:pPr>
    </w:p>
    <w:p w14:paraId="35F5CAF6"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Measúnú ar dhoiciméid theicniúla Mheicniúla agus Leictreacha agus ar nósanna imeachta oibriúcháin.</w:t>
      </w:r>
    </w:p>
    <w:p w14:paraId="3177FE75" w14:textId="77777777" w:rsidR="00091B6D" w:rsidRPr="0033006F" w:rsidRDefault="00091B6D" w:rsidP="00091B6D">
      <w:pPr>
        <w:pStyle w:val="ListParagraph"/>
        <w:spacing w:line="360" w:lineRule="auto"/>
        <w:rPr>
          <w:rFonts w:ascii="Arial" w:hAnsi="Arial" w:cs="Arial"/>
        </w:rPr>
      </w:pPr>
    </w:p>
    <w:p w14:paraId="6369A618"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Clár deiseanna a fhorbairt agus a chothabháil chun oibreacha a uasghrádú</w:t>
      </w:r>
    </w:p>
    <w:p w14:paraId="6715CD85" w14:textId="77777777" w:rsidR="00091B6D" w:rsidRPr="0033006F" w:rsidRDefault="00091B6D" w:rsidP="00091B6D">
      <w:pPr>
        <w:pStyle w:val="ListParagraph"/>
        <w:spacing w:line="360" w:lineRule="auto"/>
        <w:rPr>
          <w:rFonts w:ascii="Arial" w:hAnsi="Arial" w:cs="Arial"/>
        </w:rPr>
      </w:pPr>
    </w:p>
    <w:p w14:paraId="4A7A493F"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Dréacht-iarratais ar dheontais</w:t>
      </w:r>
    </w:p>
    <w:p w14:paraId="5058DF3C" w14:textId="77777777" w:rsidR="00091B6D" w:rsidRPr="0033006F" w:rsidRDefault="00091B6D" w:rsidP="00091B6D">
      <w:pPr>
        <w:pStyle w:val="ListParagraph"/>
        <w:spacing w:line="360" w:lineRule="auto"/>
        <w:rPr>
          <w:rFonts w:ascii="Arial" w:hAnsi="Arial" w:cs="Arial"/>
        </w:rPr>
      </w:pPr>
    </w:p>
    <w:p w14:paraId="7C78E978"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Aip WIRE a bhainistiú agus oiliúint d’fhoireann GCC a chur chun feidhme</w:t>
      </w:r>
    </w:p>
    <w:p w14:paraId="45A19748" w14:textId="77777777" w:rsidR="00091B6D" w:rsidRPr="0033006F" w:rsidRDefault="00091B6D" w:rsidP="00091B6D">
      <w:pPr>
        <w:pStyle w:val="ListParagraph"/>
        <w:spacing w:line="360" w:lineRule="auto"/>
        <w:rPr>
          <w:rFonts w:ascii="Arial" w:hAnsi="Arial" w:cs="Arial"/>
        </w:rPr>
      </w:pPr>
    </w:p>
    <w:p w14:paraId="63357434"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Oiliúint/ceardlanna a chur ar fáil do bhaill foirne inmheánacha eile maidir le córais bainistithe fuinnimh foirgneamh</w:t>
      </w:r>
    </w:p>
    <w:p w14:paraId="14B7E0EF" w14:textId="77777777" w:rsidR="00091B6D" w:rsidRPr="0033006F" w:rsidRDefault="00091B6D" w:rsidP="00091B6D">
      <w:pPr>
        <w:pStyle w:val="ListParagraph"/>
        <w:spacing w:line="360" w:lineRule="auto"/>
        <w:rPr>
          <w:rFonts w:ascii="Arial" w:hAnsi="Arial" w:cs="Arial"/>
        </w:rPr>
      </w:pPr>
    </w:p>
    <w:p w14:paraId="6D3CF5D5" w14:textId="77777777" w:rsidR="00091B6D" w:rsidRPr="007D67BB" w:rsidRDefault="00091B6D" w:rsidP="00003A93">
      <w:pPr>
        <w:pStyle w:val="ListParagraph"/>
        <w:numPr>
          <w:ilvl w:val="0"/>
          <w:numId w:val="15"/>
        </w:numPr>
        <w:spacing w:line="360" w:lineRule="auto"/>
        <w:ind w:left="851" w:hanging="284"/>
        <w:rPr>
          <w:rFonts w:ascii="Arial" w:hAnsi="Arial" w:cs="Arial"/>
          <w:lang w:val="fr-FR"/>
        </w:rPr>
      </w:pPr>
      <w:r w:rsidRPr="007D67BB">
        <w:rPr>
          <w:rFonts w:ascii="Arial" w:hAnsi="Arial" w:cs="Arial"/>
          <w:lang w:val="fr-FR"/>
        </w:rPr>
        <w:t>Suíomh gréasáin maidir le gníomhú ar son na haeráide a thabhairt cothrom le dáta</w:t>
      </w:r>
    </w:p>
    <w:p w14:paraId="56AFD162" w14:textId="77777777" w:rsidR="00091B6D" w:rsidRPr="007D67BB" w:rsidRDefault="00091B6D" w:rsidP="00091B6D">
      <w:pPr>
        <w:pStyle w:val="ListParagraph"/>
        <w:spacing w:line="360" w:lineRule="auto"/>
        <w:rPr>
          <w:rFonts w:ascii="Arial" w:hAnsi="Arial" w:cs="Arial"/>
          <w:lang w:val="fr-FR"/>
        </w:rPr>
      </w:pPr>
    </w:p>
    <w:p w14:paraId="320070BF" w14:textId="77777777" w:rsidR="00091B6D" w:rsidRPr="007D67BB" w:rsidRDefault="00091B6D" w:rsidP="00003A93">
      <w:pPr>
        <w:pStyle w:val="ListParagraph"/>
        <w:numPr>
          <w:ilvl w:val="0"/>
          <w:numId w:val="15"/>
        </w:numPr>
        <w:spacing w:line="360" w:lineRule="auto"/>
        <w:ind w:left="851" w:hanging="284"/>
        <w:rPr>
          <w:rFonts w:ascii="Arial" w:hAnsi="Arial" w:cs="Arial"/>
          <w:lang w:val="pt-PT"/>
        </w:rPr>
      </w:pPr>
      <w:r w:rsidRPr="007D67BB">
        <w:rPr>
          <w:rFonts w:ascii="Arial" w:hAnsi="Arial" w:cs="Arial"/>
          <w:lang w:val="pt-PT"/>
        </w:rPr>
        <w:t>IS050001 a chur i bhfeidhm i gcomhar leis na ranna go léir agus a chothabháil mar an gcéanna</w:t>
      </w:r>
    </w:p>
    <w:p w14:paraId="55F2288D" w14:textId="77777777" w:rsidR="00091B6D" w:rsidRPr="007D67BB" w:rsidRDefault="00091B6D" w:rsidP="00091B6D">
      <w:pPr>
        <w:pStyle w:val="ListParagraph"/>
        <w:spacing w:line="360" w:lineRule="auto"/>
        <w:rPr>
          <w:rFonts w:ascii="Arial" w:hAnsi="Arial" w:cs="Arial"/>
          <w:lang w:val="pt-PT"/>
        </w:rPr>
      </w:pPr>
    </w:p>
    <w:p w14:paraId="460A88E8" w14:textId="77777777" w:rsidR="00091B6D" w:rsidRPr="007D67BB" w:rsidRDefault="00091B6D" w:rsidP="00003A93">
      <w:pPr>
        <w:pStyle w:val="ListParagraph"/>
        <w:numPr>
          <w:ilvl w:val="0"/>
          <w:numId w:val="15"/>
        </w:numPr>
        <w:spacing w:line="360" w:lineRule="auto"/>
        <w:ind w:left="851" w:hanging="284"/>
        <w:rPr>
          <w:rFonts w:ascii="Arial" w:hAnsi="Arial" w:cs="Arial"/>
          <w:lang w:val="pt-PT"/>
        </w:rPr>
      </w:pPr>
      <w:r w:rsidRPr="007D67BB">
        <w:rPr>
          <w:rFonts w:ascii="Arial" w:hAnsi="Arial" w:cs="Arial"/>
          <w:lang w:val="pt-PT"/>
        </w:rPr>
        <w:t>Déan sonraí a thomhas agus a thuairisciú ag Údarás Fuinnimh Inmharthana na hÉireann agus ullmhaigh don aighneacht</w:t>
      </w:r>
    </w:p>
    <w:p w14:paraId="1D330466" w14:textId="77777777" w:rsidR="00091B6D" w:rsidRPr="007D67BB" w:rsidRDefault="00091B6D" w:rsidP="00091B6D">
      <w:pPr>
        <w:pStyle w:val="ListParagraph"/>
        <w:spacing w:line="360" w:lineRule="auto"/>
        <w:rPr>
          <w:rFonts w:ascii="Arial" w:hAnsi="Arial" w:cs="Arial"/>
          <w:lang w:val="pt-PT"/>
        </w:rPr>
      </w:pPr>
    </w:p>
    <w:p w14:paraId="493C87E8"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 xml:space="preserve">Aon dualgais eile a mheastar is iomchuí don ghrád. </w:t>
      </w:r>
    </w:p>
    <w:p w14:paraId="32BBABEF" w14:textId="77777777" w:rsidR="00FF5E26" w:rsidRDefault="00FF5E26" w:rsidP="00C832B2">
      <w:pPr>
        <w:widowControl/>
        <w:ind w:right="-14"/>
        <w:jc w:val="both"/>
        <w:rPr>
          <w:rFonts w:ascii="Arial" w:hAnsi="Arial" w:cs="Arial"/>
          <w:color w:val="000000"/>
          <w:sz w:val="22"/>
          <w:lang w:val="ga-IE" w:bidi="ar-SA"/>
        </w:rPr>
      </w:pPr>
    </w:p>
    <w:p w14:paraId="04382591" w14:textId="77777777" w:rsidR="00091B6D" w:rsidRPr="00FF5E26" w:rsidRDefault="00091B6D"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r w:rsidRPr="00FF5E26">
        <w:rPr>
          <w:rFonts w:ascii="Arial" w:hAnsi="Arial" w:cs="Arial"/>
          <w:b/>
          <w:snapToGrid w:val="0"/>
          <w:lang w:eastAsia="en-GB" w:bidi="ar-SA"/>
        </w:rPr>
        <w:t>Carachtar</w:t>
      </w:r>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003A93" w:rsidRDefault="005B380A" w:rsidP="00FF5E26">
      <w:pPr>
        <w:spacing w:line="360" w:lineRule="auto"/>
        <w:ind w:left="720" w:hanging="720"/>
        <w:rPr>
          <w:rFonts w:ascii="Arial" w:hAnsi="Arial" w:cs="Arial"/>
          <w:b/>
          <w:snapToGrid w:val="0"/>
          <w:u w:val="single"/>
          <w:lang w:eastAsia="en-GB" w:bidi="ar-SA"/>
        </w:rPr>
      </w:pPr>
      <w:r w:rsidRPr="00003A93">
        <w:rPr>
          <w:rFonts w:ascii="Arial" w:hAnsi="Arial" w:cs="Arial"/>
          <w:b/>
          <w:snapToGrid w:val="0"/>
          <w:lang w:eastAsia="en-GB" w:bidi="ar-SA"/>
        </w:rPr>
        <w:lastRenderedPageBreak/>
        <w:t>4</w:t>
      </w:r>
      <w:r w:rsidR="00927B7F" w:rsidRPr="00003A93">
        <w:rPr>
          <w:rFonts w:ascii="Arial" w:hAnsi="Arial" w:cs="Arial"/>
          <w:b/>
          <w:snapToGrid w:val="0"/>
          <w:lang w:eastAsia="en-GB" w:bidi="ar-SA"/>
        </w:rPr>
        <w:t>.</w:t>
      </w:r>
      <w:r w:rsidR="00927B7F" w:rsidRPr="00003A93">
        <w:rPr>
          <w:rFonts w:ascii="Arial" w:hAnsi="Arial" w:cs="Arial"/>
          <w:snapToGrid w:val="0"/>
          <w:lang w:eastAsia="en-GB" w:bidi="ar-SA"/>
        </w:rPr>
        <w:tab/>
      </w:r>
      <w:r w:rsidR="00E0311F" w:rsidRPr="00003A93">
        <w:rPr>
          <w:rFonts w:ascii="Arial" w:hAnsi="Arial" w:cs="Arial"/>
          <w:b/>
          <w:bCs/>
          <w:kern w:val="0"/>
          <w:u w:val="single"/>
        </w:rPr>
        <w:t>Oideachas, taithí, srl</w:t>
      </w:r>
      <w:r w:rsidR="00927B7F" w:rsidRPr="00003A93">
        <w:rPr>
          <w:rFonts w:ascii="Arial" w:hAnsi="Arial" w:cs="Arial"/>
          <w:b/>
          <w:bCs/>
          <w:snapToGrid w:val="0"/>
          <w:u w:val="single"/>
          <w:lang w:val="ga-IE" w:eastAsia="en-GB" w:bidi="ar-SA"/>
        </w:rPr>
        <w:t>.:</w:t>
      </w:r>
    </w:p>
    <w:p w14:paraId="61E465D4" w14:textId="77777777" w:rsidR="00E62625" w:rsidRPr="00003A93" w:rsidRDefault="00687FB2" w:rsidP="00FF5E26">
      <w:pPr>
        <w:pStyle w:val="Standard"/>
        <w:spacing w:line="360" w:lineRule="auto"/>
        <w:rPr>
          <w:rFonts w:ascii="Arial" w:hAnsi="Arial" w:cs="Arial"/>
          <w:b/>
          <w:bCs/>
        </w:rPr>
      </w:pPr>
      <w:r w:rsidRPr="00003A93">
        <w:rPr>
          <w:rFonts w:ascii="Arial" w:hAnsi="Arial" w:cs="Arial"/>
          <w:b/>
          <w:bCs/>
        </w:rPr>
        <w:t>Caithfidh gach iarrthóir, ar an dáta is déanaí le haghaidh foirm iarratais críochnaithe a fháil:-</w:t>
      </w:r>
      <w:r w:rsidR="00E62625" w:rsidRPr="00003A93">
        <w:rPr>
          <w:rFonts w:ascii="Arial" w:hAnsi="Arial" w:cs="Arial"/>
          <w:b/>
          <w:bCs/>
        </w:rPr>
        <w:t xml:space="preserve"> </w:t>
      </w:r>
    </w:p>
    <w:p w14:paraId="423B7B5E" w14:textId="1C4FEAFB" w:rsidR="00003A93" w:rsidRDefault="00091B6D" w:rsidP="00003A93">
      <w:pPr>
        <w:pStyle w:val="ListParagraph"/>
        <w:widowControl/>
        <w:numPr>
          <w:ilvl w:val="1"/>
          <w:numId w:val="9"/>
        </w:numPr>
        <w:suppressAutoHyphens w:val="0"/>
        <w:spacing w:after="200" w:line="360" w:lineRule="auto"/>
        <w:ind w:left="851"/>
        <w:rPr>
          <w:rFonts w:ascii="Arial" w:eastAsia="Times New Roman" w:hAnsi="Arial" w:cs="Arial"/>
        </w:rPr>
      </w:pPr>
      <w:bookmarkStart w:id="4" w:name="_Hlk135218695"/>
      <w:r w:rsidRPr="00003A93">
        <w:rPr>
          <w:rFonts w:ascii="Arial" w:eastAsia="Times New Roman" w:hAnsi="Arial" w:cs="Arial"/>
        </w:rPr>
        <w:t>tar éis pas a fháil sa N.C.E.A./H.E.T.A.C. Scrúdú Deiridh Teastais</w:t>
      </w:r>
      <w:r w:rsidR="008D4869">
        <w:rPr>
          <w:rFonts w:ascii="Arial" w:eastAsia="Times New Roman" w:hAnsi="Arial" w:cs="Arial"/>
        </w:rPr>
        <w:t xml:space="preserve"> </w:t>
      </w:r>
      <w:r w:rsidRPr="00003A93">
        <w:rPr>
          <w:rFonts w:ascii="Arial" w:eastAsia="Times New Roman" w:hAnsi="Arial" w:cs="Arial"/>
        </w:rPr>
        <w:t>Náisiúnta/Ardteastas (Leibhéal 6 ar NFQ) san</w:t>
      </w:r>
      <w:r w:rsidR="00003A93">
        <w:rPr>
          <w:rFonts w:ascii="Arial" w:eastAsia="Times New Roman" w:hAnsi="Arial" w:cs="Arial"/>
        </w:rPr>
        <w:t>;</w:t>
      </w:r>
      <w:r w:rsidRPr="00003A93">
        <w:rPr>
          <w:rFonts w:ascii="Arial" w:eastAsia="Times New Roman" w:hAnsi="Arial" w:cs="Arial"/>
        </w:rPr>
        <w:t xml:space="preserve"> </w:t>
      </w:r>
    </w:p>
    <w:p w14:paraId="346BDDC7" w14:textId="3572D58F" w:rsidR="00003A93" w:rsidRDefault="00DE6F1C" w:rsidP="00003A93">
      <w:pPr>
        <w:pStyle w:val="ListParagraph"/>
        <w:widowControl/>
        <w:numPr>
          <w:ilvl w:val="0"/>
          <w:numId w:val="19"/>
        </w:numPr>
        <w:suppressAutoHyphens w:val="0"/>
        <w:spacing w:after="200" w:line="360" w:lineRule="auto"/>
        <w:rPr>
          <w:rFonts w:ascii="Arial" w:eastAsia="Times New Roman" w:hAnsi="Arial" w:cs="Arial"/>
        </w:rPr>
      </w:pPr>
      <w:r w:rsidRPr="00DE6F1C">
        <w:rPr>
          <w:rFonts w:ascii="Arial" w:hAnsi="Arial" w:cs="Arial"/>
          <w:szCs w:val="24"/>
          <w:lang w:val="ga-IE" w:bidi="ar-SA"/>
        </w:rPr>
        <w:t>Innealtóireacht Shibhialta</w:t>
      </w:r>
      <w:r w:rsidR="00091B6D" w:rsidRPr="00003A93">
        <w:rPr>
          <w:rFonts w:ascii="Arial" w:eastAsia="Times New Roman" w:hAnsi="Arial" w:cs="Arial"/>
        </w:rPr>
        <w:t xml:space="preserve">, </w:t>
      </w:r>
      <w:r w:rsidR="00091B6D" w:rsidRPr="00003A93">
        <w:rPr>
          <w:rFonts w:ascii="Arial" w:eastAsia="Times New Roman" w:hAnsi="Arial" w:cs="Arial"/>
          <w:b/>
          <w:bCs/>
        </w:rPr>
        <w:t xml:space="preserve">nó </w:t>
      </w:r>
    </w:p>
    <w:p w14:paraId="3862983D" w14:textId="3D5A99EC" w:rsidR="00091B6D" w:rsidRPr="00DE6F1C" w:rsidRDefault="00DE6F1C" w:rsidP="00003A93">
      <w:pPr>
        <w:pStyle w:val="ListParagraph"/>
        <w:widowControl/>
        <w:numPr>
          <w:ilvl w:val="0"/>
          <w:numId w:val="19"/>
        </w:numPr>
        <w:suppressAutoHyphens w:val="0"/>
        <w:spacing w:after="200" w:line="360" w:lineRule="auto"/>
        <w:rPr>
          <w:rFonts w:ascii="Arial" w:eastAsia="Times New Roman" w:hAnsi="Arial" w:cs="Arial"/>
        </w:rPr>
      </w:pPr>
      <w:r w:rsidRPr="00DE6F1C">
        <w:rPr>
          <w:rFonts w:ascii="Arial" w:hAnsi="Arial" w:cs="Arial"/>
          <w:szCs w:val="24"/>
          <w:lang w:val="ga-IE" w:bidi="ar-SA"/>
        </w:rPr>
        <w:t>Staidéar Foirgníochta</w:t>
      </w:r>
      <w:r w:rsidR="00091B6D" w:rsidRPr="00DE6F1C">
        <w:rPr>
          <w:rFonts w:ascii="Arial" w:eastAsia="Times New Roman" w:hAnsi="Arial" w:cs="Arial"/>
        </w:rPr>
        <w:t>,</w:t>
      </w:r>
      <w:r>
        <w:rPr>
          <w:rFonts w:ascii="Arial" w:eastAsia="Times New Roman" w:hAnsi="Arial" w:cs="Arial"/>
        </w:rPr>
        <w:t xml:space="preserve"> </w:t>
      </w:r>
      <w:r w:rsidRPr="00003A93">
        <w:rPr>
          <w:rFonts w:ascii="Arial" w:eastAsia="Times New Roman" w:hAnsi="Arial" w:cs="Arial"/>
          <w:b/>
          <w:bCs/>
        </w:rPr>
        <w:t>nó</w:t>
      </w:r>
    </w:p>
    <w:p w14:paraId="5721F504" w14:textId="261C603F" w:rsidR="00DE6F1C" w:rsidRPr="00DE6F1C" w:rsidRDefault="00DE6F1C" w:rsidP="00003A93">
      <w:pPr>
        <w:pStyle w:val="ListParagraph"/>
        <w:widowControl/>
        <w:numPr>
          <w:ilvl w:val="0"/>
          <w:numId w:val="19"/>
        </w:numPr>
        <w:suppressAutoHyphens w:val="0"/>
        <w:spacing w:after="200" w:line="360" w:lineRule="auto"/>
        <w:rPr>
          <w:rFonts w:ascii="Arial" w:eastAsia="Times New Roman" w:hAnsi="Arial" w:cs="Arial"/>
        </w:rPr>
      </w:pPr>
      <w:r w:rsidRPr="00DE6F1C">
        <w:rPr>
          <w:rFonts w:ascii="Arial" w:eastAsia="Times New Roman" w:hAnsi="Arial" w:cs="Arial"/>
        </w:rPr>
        <w:t>Innealtóireacht Mheicniúil</w:t>
      </w:r>
      <w:r>
        <w:rPr>
          <w:rFonts w:ascii="Arial" w:eastAsia="Times New Roman" w:hAnsi="Arial" w:cs="Arial"/>
        </w:rPr>
        <w:t xml:space="preserve">, </w:t>
      </w:r>
      <w:r w:rsidRPr="00003A93">
        <w:rPr>
          <w:rFonts w:ascii="Arial" w:eastAsia="Times New Roman" w:hAnsi="Arial" w:cs="Arial"/>
          <w:b/>
          <w:bCs/>
        </w:rPr>
        <w:t>nó</w:t>
      </w:r>
    </w:p>
    <w:p w14:paraId="3D82347B" w14:textId="40D72B3C" w:rsidR="00DE6F1C" w:rsidRPr="00DE6F1C" w:rsidRDefault="00DE6F1C" w:rsidP="00003A93">
      <w:pPr>
        <w:pStyle w:val="ListParagraph"/>
        <w:widowControl/>
        <w:numPr>
          <w:ilvl w:val="0"/>
          <w:numId w:val="19"/>
        </w:numPr>
        <w:suppressAutoHyphens w:val="0"/>
        <w:spacing w:after="200" w:line="360" w:lineRule="auto"/>
        <w:rPr>
          <w:rFonts w:ascii="Arial" w:eastAsia="Times New Roman" w:hAnsi="Arial" w:cs="Arial"/>
        </w:rPr>
      </w:pPr>
      <w:r w:rsidRPr="00DE6F1C">
        <w:rPr>
          <w:rFonts w:ascii="Arial" w:eastAsia="Times New Roman" w:hAnsi="Arial" w:cs="Arial"/>
        </w:rPr>
        <w:t>Staidéar Foirgníochta i gCothabháil Foirgnimh</w:t>
      </w:r>
    </w:p>
    <w:p w14:paraId="3977224B" w14:textId="77777777" w:rsidR="00091B6D" w:rsidRPr="00003A93" w:rsidRDefault="00091B6D" w:rsidP="00091B6D">
      <w:pPr>
        <w:spacing w:line="360" w:lineRule="auto"/>
        <w:ind w:firstLine="720"/>
        <w:jc w:val="center"/>
        <w:rPr>
          <w:rFonts w:ascii="Arial" w:hAnsi="Arial" w:cs="Arial"/>
          <w:b/>
          <w:bCs/>
          <w:u w:val="single"/>
        </w:rPr>
      </w:pPr>
      <w:r w:rsidRPr="00003A93">
        <w:rPr>
          <w:rFonts w:ascii="Arial" w:hAnsi="Arial" w:cs="Arial"/>
          <w:b/>
          <w:bCs/>
          <w:u w:val="single"/>
        </w:rPr>
        <w:t>NÓ</w:t>
      </w:r>
    </w:p>
    <w:p w14:paraId="2A6B71B0" w14:textId="77777777" w:rsidR="00091B6D" w:rsidRPr="00003A93" w:rsidRDefault="00091B6D" w:rsidP="00003A93">
      <w:pPr>
        <w:pStyle w:val="ListParagraph"/>
        <w:numPr>
          <w:ilvl w:val="1"/>
          <w:numId w:val="9"/>
        </w:numPr>
        <w:spacing w:line="360" w:lineRule="auto"/>
        <w:ind w:left="851"/>
        <w:rPr>
          <w:rFonts w:ascii="Arial" w:hAnsi="Arial" w:cs="Arial"/>
        </w:rPr>
      </w:pPr>
      <w:r w:rsidRPr="00003A93">
        <w:rPr>
          <w:rFonts w:ascii="Arial" w:hAnsi="Arial" w:cs="Arial"/>
        </w:rPr>
        <w:t>cáilíocht chomhionann a bheith acu.</w:t>
      </w:r>
    </w:p>
    <w:p w14:paraId="76F529A0" w14:textId="77777777" w:rsidR="00091B6D" w:rsidRPr="00003A93" w:rsidRDefault="00091B6D" w:rsidP="00091B6D">
      <w:pPr>
        <w:spacing w:line="360" w:lineRule="auto"/>
        <w:ind w:firstLine="720"/>
        <w:jc w:val="center"/>
        <w:rPr>
          <w:rFonts w:ascii="Arial" w:hAnsi="Arial" w:cs="Arial"/>
          <w:b/>
          <w:bCs/>
          <w:u w:val="single"/>
        </w:rPr>
      </w:pPr>
      <w:r w:rsidRPr="00003A93">
        <w:rPr>
          <w:rFonts w:ascii="Arial" w:hAnsi="Arial" w:cs="Arial"/>
          <w:b/>
          <w:bCs/>
          <w:u w:val="single"/>
        </w:rPr>
        <w:t>NÓ</w:t>
      </w:r>
    </w:p>
    <w:p w14:paraId="364AE446" w14:textId="77777777" w:rsidR="00091B6D" w:rsidRPr="00003A93" w:rsidRDefault="00091B6D" w:rsidP="00091B6D">
      <w:pPr>
        <w:spacing w:line="360" w:lineRule="auto"/>
        <w:ind w:firstLine="720"/>
        <w:jc w:val="center"/>
        <w:rPr>
          <w:rFonts w:ascii="Arial" w:hAnsi="Arial" w:cs="Arial"/>
          <w:b/>
          <w:bCs/>
          <w:u w:val="single"/>
        </w:rPr>
      </w:pPr>
    </w:p>
    <w:p w14:paraId="6F55167B" w14:textId="4D416DC6" w:rsidR="00091B6D" w:rsidRPr="00003A93" w:rsidRDefault="00091B6D" w:rsidP="00003A93">
      <w:pPr>
        <w:pStyle w:val="ListParagraph"/>
        <w:widowControl/>
        <w:numPr>
          <w:ilvl w:val="1"/>
          <w:numId w:val="9"/>
        </w:numPr>
        <w:suppressAutoHyphens w:val="0"/>
        <w:spacing w:after="200" w:line="360" w:lineRule="auto"/>
        <w:ind w:left="851"/>
        <w:rPr>
          <w:rFonts w:ascii="Arial" w:eastAsia="Times New Roman" w:hAnsi="Arial" w:cs="Arial"/>
        </w:rPr>
      </w:pPr>
      <w:r w:rsidRPr="00003A93">
        <w:rPr>
          <w:rFonts w:ascii="Arial" w:eastAsia="Times New Roman" w:hAnsi="Arial" w:cs="Arial"/>
        </w:rPr>
        <w:t>seirbhís shásúil a bheith acu díreach roimh an dáta is déanaí chun foirmeacha iarratais comhlánaithe a fháil, in oifig theicneora ag leibhéal Ghrád II, nó in oifig chomhchosúil faoi údarás áitiúil nó faoi bhord sláinte sa Stát.</w:t>
      </w:r>
    </w:p>
    <w:p w14:paraId="2E4C4F84" w14:textId="77777777" w:rsidR="00091B6D" w:rsidRPr="00003A93" w:rsidRDefault="00091B6D" w:rsidP="00091B6D">
      <w:pPr>
        <w:ind w:left="720" w:hanging="11"/>
        <w:jc w:val="both"/>
        <w:rPr>
          <w:rFonts w:ascii="Arial" w:hAnsi="Arial" w:cs="Arial"/>
          <w:b/>
          <w:bCs/>
          <w:u w:val="single"/>
        </w:rPr>
      </w:pPr>
      <w:r w:rsidRPr="00003A93">
        <w:rPr>
          <w:rFonts w:ascii="Arial" w:eastAsia="Times New Roman" w:hAnsi="Arial" w:cs="Arial"/>
          <w:b/>
          <w:bCs/>
        </w:rPr>
        <w:t>**</w:t>
      </w:r>
      <w:bookmarkStart w:id="5" w:name="_Hlk148953359"/>
      <w:r w:rsidRPr="00003A93">
        <w:rPr>
          <w:rFonts w:ascii="Arial" w:hAnsi="Arial" w:cs="Arial"/>
          <w:b/>
          <w:bCs/>
          <w:u w:val="single"/>
        </w:rPr>
        <w:t xml:space="preserve"> Ní mór Ceadúnas Tiomána iomlán Chatagóir B gan tacaíocht a bheith ag an iarrthóir.</w:t>
      </w:r>
    </w:p>
    <w:p w14:paraId="11E7809B" w14:textId="77777777" w:rsidR="00091B6D" w:rsidRDefault="00091B6D" w:rsidP="00091B6D">
      <w:pPr>
        <w:ind w:left="720" w:hanging="11"/>
        <w:jc w:val="both"/>
        <w:rPr>
          <w:rFonts w:ascii="Arial" w:hAnsi="Arial" w:cs="Arial"/>
          <w:b/>
          <w:bCs/>
          <w:u w:val="single"/>
        </w:rPr>
      </w:pPr>
    </w:p>
    <w:p w14:paraId="681EE41D" w14:textId="77777777" w:rsidR="008D4869" w:rsidRPr="00003A93" w:rsidRDefault="008D4869" w:rsidP="00091B6D">
      <w:pPr>
        <w:ind w:left="720" w:hanging="11"/>
        <w:jc w:val="both"/>
        <w:rPr>
          <w:rFonts w:ascii="Arial" w:hAnsi="Arial" w:cs="Arial"/>
          <w:b/>
          <w:bCs/>
          <w:u w:val="single"/>
        </w:rPr>
      </w:pPr>
    </w:p>
    <w:bookmarkEnd w:id="5"/>
    <w:p w14:paraId="30691DED" w14:textId="62DE67DC" w:rsidR="00EC4585" w:rsidRPr="00003A93" w:rsidRDefault="00EC4585" w:rsidP="00FF5E26">
      <w:pPr>
        <w:spacing w:line="360" w:lineRule="auto"/>
        <w:ind w:right="-308"/>
        <w:rPr>
          <w:rFonts w:ascii="Arial" w:eastAsia="Times New Roman" w:hAnsi="Arial" w:cs="Arial"/>
          <w:b/>
          <w:color w:val="000000"/>
          <w:kern w:val="0"/>
          <w:lang w:val="en-IE"/>
        </w:rPr>
      </w:pPr>
      <w:r w:rsidRPr="00003A93">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003A93" w:rsidRDefault="005D4FF0" w:rsidP="00FF5E26">
      <w:pPr>
        <w:spacing w:line="360" w:lineRule="auto"/>
        <w:ind w:right="-308"/>
        <w:rPr>
          <w:rFonts w:ascii="Arial" w:eastAsia="Times New Roman" w:hAnsi="Arial" w:cs="Arial"/>
          <w:b/>
          <w:color w:val="000000"/>
          <w:kern w:val="0"/>
          <w:lang w:val="en-IE"/>
        </w:rPr>
      </w:pPr>
    </w:p>
    <w:bookmarkEnd w:id="4"/>
    <w:p w14:paraId="336B8E77" w14:textId="77777777" w:rsidR="005D4FF0" w:rsidRPr="00003A93" w:rsidRDefault="005D4FF0" w:rsidP="00FF5E26">
      <w:pPr>
        <w:pStyle w:val="Standard"/>
        <w:spacing w:line="360" w:lineRule="auto"/>
        <w:rPr>
          <w:rFonts w:ascii="Arial" w:hAnsi="Arial" w:cs="Arial"/>
          <w:b/>
        </w:rPr>
      </w:pPr>
      <w:r w:rsidRPr="00003A93">
        <w:rPr>
          <w:rFonts w:ascii="Arial" w:hAnsi="Arial" w:cs="Arial"/>
          <w:b/>
        </w:rPr>
        <w:t>Inmhianaithe</w:t>
      </w:r>
    </w:p>
    <w:p w14:paraId="682C9A29" w14:textId="77777777" w:rsidR="00091B6D" w:rsidRPr="0033006F" w:rsidRDefault="00091B6D" w:rsidP="00091B6D">
      <w:pPr>
        <w:spacing w:line="360" w:lineRule="auto"/>
        <w:rPr>
          <w:rFonts w:ascii="Arial" w:eastAsia="Times New Roman" w:hAnsi="Arial" w:cs="Arial"/>
          <w:b/>
          <w:bCs/>
          <w:color w:val="0A0A0A"/>
          <w:kern w:val="0"/>
          <w:shd w:val="clear" w:color="auto" w:fill="FFFFFF"/>
          <w:lang w:eastAsia="en-GB"/>
        </w:rPr>
      </w:pPr>
      <w:r w:rsidRPr="0033006F">
        <w:rPr>
          <w:rFonts w:ascii="Arial" w:eastAsia="Times New Roman" w:hAnsi="Arial" w:cs="Arial"/>
          <w:b/>
          <w:bCs/>
          <w:color w:val="0A0A0A"/>
          <w:kern w:val="0"/>
          <w:shd w:val="clear" w:color="auto" w:fill="FFFFFF"/>
          <w:lang w:eastAsia="en-GB"/>
        </w:rPr>
        <w:t>Is inmhianaithe go mbeadh na nithe seo a leanas ag iarrthóirí:</w:t>
      </w:r>
    </w:p>
    <w:p w14:paraId="12231334"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dhá bhliain ar a laghad ag obair le córais/iarfheistithe fuinnimh laistigh d’fhoirgnimh.</w:t>
      </w:r>
    </w:p>
    <w:p w14:paraId="66A4727A"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ar choinníollacha comhshaoil a thuiscint, a bhainistiú agus monatóireacht a dhéanamh orthu, lena n-áirítear bainistíocht BMS ar rialú AHU, rialuithe ceallraí teasa, freagra aláraim BMS agus córas monatóireachta Hanwell cuí.</w:t>
      </w:r>
    </w:p>
    <w:p w14:paraId="4DC8A230" w14:textId="77777777" w:rsidR="00091B6D" w:rsidRPr="0033006F" w:rsidRDefault="00091B6D" w:rsidP="00091B6D">
      <w:pPr>
        <w:pStyle w:val="ListParagraph"/>
        <w:spacing w:line="360" w:lineRule="auto"/>
        <w:ind w:left="993" w:hanging="426"/>
        <w:rPr>
          <w:rFonts w:ascii="Arial" w:hAnsi="Arial" w:cs="Arial"/>
        </w:rPr>
      </w:pPr>
    </w:p>
    <w:p w14:paraId="2502EC8C"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 xml:space="preserve">Taithí ar thuarascálacha BMS a ghiniúint a bhaineann le straitéis um chúram bailiúchán lena n-áirítear rialú comhshaoil, córais aláraim tuile, córais aláraim </w:t>
      </w:r>
      <w:r w:rsidRPr="0033006F">
        <w:rPr>
          <w:rFonts w:ascii="Arial" w:hAnsi="Arial" w:cs="Arial"/>
        </w:rPr>
        <w:lastRenderedPageBreak/>
        <w:t>dóiteáin, aláraim AHU.</w:t>
      </w:r>
    </w:p>
    <w:p w14:paraId="7C3979EB" w14:textId="77777777" w:rsidR="00091B6D" w:rsidRPr="0033006F" w:rsidRDefault="00091B6D" w:rsidP="00091B6D">
      <w:pPr>
        <w:pStyle w:val="ListParagraph"/>
        <w:spacing w:line="360" w:lineRule="auto"/>
        <w:ind w:left="993" w:hanging="426"/>
        <w:rPr>
          <w:rFonts w:ascii="Arial" w:hAnsi="Arial" w:cs="Arial"/>
        </w:rPr>
      </w:pPr>
    </w:p>
    <w:p w14:paraId="44071C04"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ar gach trealamh a bhaineann leis an gcóras HVAC a mheas agus a thaifeadadh lena n-áirítear aonad uisce RO, taisire, fuarú DX, agus rialú maolaire.</w:t>
      </w:r>
    </w:p>
    <w:p w14:paraId="5FCA91CE" w14:textId="77777777" w:rsidR="00091B6D" w:rsidRPr="0033006F" w:rsidRDefault="00091B6D" w:rsidP="00091B6D">
      <w:pPr>
        <w:pStyle w:val="ListParagraph"/>
        <w:spacing w:line="360" w:lineRule="auto"/>
        <w:ind w:left="993" w:hanging="426"/>
        <w:rPr>
          <w:rFonts w:ascii="Arial" w:hAnsi="Arial" w:cs="Arial"/>
        </w:rPr>
      </w:pPr>
    </w:p>
    <w:p w14:paraId="79486932"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ar straitéisí a bhaineann le huasghráduithe HVAC agus BMS a chur in iúl.</w:t>
      </w:r>
    </w:p>
    <w:p w14:paraId="69F88970" w14:textId="77777777" w:rsidR="00091B6D" w:rsidRPr="0033006F" w:rsidRDefault="00091B6D" w:rsidP="00091B6D">
      <w:pPr>
        <w:pStyle w:val="ListParagraph"/>
        <w:spacing w:line="360" w:lineRule="auto"/>
        <w:ind w:left="993" w:hanging="426"/>
        <w:rPr>
          <w:rFonts w:ascii="Arial" w:hAnsi="Arial" w:cs="Arial"/>
        </w:rPr>
      </w:pPr>
    </w:p>
    <w:p w14:paraId="7EBD8BA3"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 xml:space="preserve">Taithí ar chóras monatóireachta tomhaltais fuinnimh a oibriú agus athruithe a chur i bhfeidhm ar HVAC, BMS agus ar chórais tógála chun laghduithe ar úsáid leictreachais, gáis agus uisce a bhaint amach. </w:t>
      </w:r>
    </w:p>
    <w:p w14:paraId="48A2F961" w14:textId="77777777" w:rsidR="00091B6D" w:rsidRPr="0033006F" w:rsidRDefault="00091B6D" w:rsidP="00091B6D">
      <w:pPr>
        <w:spacing w:line="360" w:lineRule="auto"/>
        <w:ind w:left="993" w:hanging="426"/>
        <w:rPr>
          <w:rFonts w:ascii="Arial" w:hAnsi="Arial" w:cs="Arial"/>
        </w:rPr>
      </w:pPr>
    </w:p>
    <w:p w14:paraId="2F45E02C"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 xml:space="preserve">Taithí ar straitéisí caomhnaithe coisctheacha agus gníomhacha agus ar idirghabhálacha caomhnaithe coisctheacha agus gníomhacha lena n-áirítear tuarascálacha staide, tograí cóireála le haghaidh gach cineáil ábhair lena n-áirítear miotail, cloch, ceirmigh agus réada orgánacha lena n-áirítear adhmad, teicstíl, páipéar. </w:t>
      </w:r>
    </w:p>
    <w:p w14:paraId="26B5BAF9" w14:textId="77777777" w:rsidR="00091B6D" w:rsidRPr="0033006F" w:rsidRDefault="00091B6D" w:rsidP="00091B6D">
      <w:pPr>
        <w:spacing w:line="360" w:lineRule="auto"/>
        <w:ind w:left="993" w:hanging="426"/>
        <w:rPr>
          <w:rFonts w:ascii="Arial" w:hAnsi="Arial" w:cs="Arial"/>
        </w:rPr>
      </w:pPr>
    </w:p>
    <w:p w14:paraId="24D2A4C5"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ar thimpeallacht stórála, dearadh suite stórála, pleanáil stórála, ábhair ghrád caomhantais, agus gach doiciméad a bhaineann le caomhnú.</w:t>
      </w:r>
    </w:p>
    <w:p w14:paraId="4007E9E4" w14:textId="77777777" w:rsidR="00091B6D" w:rsidRPr="0033006F" w:rsidRDefault="00091B6D" w:rsidP="00091B6D">
      <w:pPr>
        <w:tabs>
          <w:tab w:val="left" w:pos="220"/>
          <w:tab w:val="left" w:pos="720"/>
        </w:tabs>
        <w:autoSpaceDE w:val="0"/>
        <w:autoSpaceDN w:val="0"/>
        <w:adjustRightInd w:val="0"/>
        <w:spacing w:line="360" w:lineRule="auto"/>
        <w:rPr>
          <w:rFonts w:ascii="Arial" w:hAnsi="Arial" w:cs="Arial"/>
        </w:rPr>
      </w:pPr>
    </w:p>
    <w:p w14:paraId="0AA49EE2" w14:textId="77777777" w:rsidR="00091B6D" w:rsidRPr="0033006F" w:rsidRDefault="00091B6D" w:rsidP="00003A93">
      <w:pPr>
        <w:pStyle w:val="ListParagraph"/>
        <w:numPr>
          <w:ilvl w:val="0"/>
          <w:numId w:val="15"/>
        </w:numPr>
        <w:tabs>
          <w:tab w:val="left" w:pos="220"/>
          <w:tab w:val="left" w:pos="720"/>
        </w:tabs>
        <w:autoSpaceDE w:val="0"/>
        <w:autoSpaceDN w:val="0"/>
        <w:adjustRightInd w:val="0"/>
        <w:spacing w:line="360" w:lineRule="auto"/>
        <w:ind w:left="993" w:hanging="426"/>
        <w:rPr>
          <w:rFonts w:ascii="Arial" w:hAnsi="Arial" w:cs="Arial"/>
        </w:rPr>
      </w:pPr>
      <w:r w:rsidRPr="0033006F">
        <w:rPr>
          <w:rFonts w:ascii="Arial" w:hAnsi="Arial" w:cs="Arial"/>
        </w:rPr>
        <w:t xml:space="preserve">      Taithí ar thuarascálacha saoráidí a chur i gcrích le haghaidh institiúidí iasachta.</w:t>
      </w:r>
    </w:p>
    <w:p w14:paraId="686FE96A" w14:textId="77777777" w:rsidR="00091B6D" w:rsidRPr="0033006F" w:rsidRDefault="00091B6D" w:rsidP="00091B6D">
      <w:pPr>
        <w:tabs>
          <w:tab w:val="left" w:pos="220"/>
          <w:tab w:val="left" w:pos="720"/>
        </w:tabs>
        <w:autoSpaceDE w:val="0"/>
        <w:autoSpaceDN w:val="0"/>
        <w:adjustRightInd w:val="0"/>
        <w:spacing w:line="360" w:lineRule="auto"/>
        <w:ind w:left="993" w:hanging="426"/>
        <w:rPr>
          <w:rFonts w:ascii="Arial" w:hAnsi="Arial" w:cs="Arial"/>
        </w:rPr>
      </w:pPr>
    </w:p>
    <w:p w14:paraId="285A72E2"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 xml:space="preserve">Taithí ar cheanglais na gcóras slándála maidir le bailiúcháin agus slándáil foirgneamh. </w:t>
      </w:r>
    </w:p>
    <w:p w14:paraId="30F606BE" w14:textId="77777777" w:rsidR="00091B6D" w:rsidRPr="0033006F" w:rsidRDefault="00091B6D" w:rsidP="00091B6D">
      <w:pPr>
        <w:pStyle w:val="ListParagraph"/>
        <w:spacing w:line="360" w:lineRule="auto"/>
        <w:ind w:left="993" w:hanging="426"/>
        <w:rPr>
          <w:rFonts w:ascii="Arial" w:hAnsi="Arial" w:cs="Arial"/>
        </w:rPr>
      </w:pPr>
    </w:p>
    <w:p w14:paraId="696D7B2A"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ar mheasúnú a dhéanamh ar dhoiciméadúchán Meicniúil agus Leictreach.</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0EE5735C" w14:textId="77777777" w:rsidR="00905ABE" w:rsidRDefault="00905ABE" w:rsidP="00FF5E26">
      <w:pPr>
        <w:pStyle w:val="NoSpacing"/>
        <w:spacing w:line="360" w:lineRule="auto"/>
        <w:rPr>
          <w:rFonts w:ascii="Arial" w:hAnsi="Arial" w:cs="Arial"/>
          <w:color w:val="000000"/>
          <w:lang w:val="ga"/>
        </w:rPr>
      </w:pPr>
    </w:p>
    <w:p w14:paraId="464F1DBD" w14:textId="77777777" w:rsidR="008D4869" w:rsidRPr="00FF5E26" w:rsidRDefault="008D4869" w:rsidP="00FF5E26">
      <w:pPr>
        <w:pStyle w:val="NoSpacing"/>
        <w:spacing w:line="360" w:lineRule="auto"/>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089A63A1"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tbl>
      <w:tblPr>
        <w:tblStyle w:val="TableGrid"/>
        <w:tblW w:w="9639" w:type="dxa"/>
        <w:tblInd w:w="-5" w:type="dxa"/>
        <w:tblLook w:val="04A0" w:firstRow="1" w:lastRow="0" w:firstColumn="1" w:lastColumn="0" w:noHBand="0" w:noVBand="1"/>
      </w:tblPr>
      <w:tblGrid>
        <w:gridCol w:w="9639"/>
      </w:tblGrid>
      <w:tr w:rsidR="00091B6D" w14:paraId="55389A03" w14:textId="77777777" w:rsidTr="00EB79AF">
        <w:trPr>
          <w:trHeight w:val="533"/>
        </w:trPr>
        <w:tc>
          <w:tcPr>
            <w:tcW w:w="9639" w:type="dxa"/>
            <w:shd w:val="clear" w:color="auto" w:fill="D9D9D9" w:themeFill="background1" w:themeFillShade="D9"/>
          </w:tcPr>
          <w:p w14:paraId="62F1117B" w14:textId="77777777" w:rsidR="00091B6D" w:rsidRPr="0033006F" w:rsidRDefault="00091B6D" w:rsidP="00003A93">
            <w:pPr>
              <w:pStyle w:val="ListParagraph"/>
              <w:numPr>
                <w:ilvl w:val="0"/>
                <w:numId w:val="16"/>
              </w:numPr>
              <w:spacing w:line="360" w:lineRule="auto"/>
              <w:ind w:left="316" w:hanging="283"/>
              <w:rPr>
                <w:rFonts w:ascii="Arial" w:hAnsi="Arial" w:cs="Arial"/>
                <w:bCs/>
              </w:rPr>
            </w:pPr>
            <w:r w:rsidRPr="0033006F">
              <w:rPr>
                <w:rFonts w:ascii="Arial" w:hAnsi="Arial" w:cs="Arial"/>
                <w:b/>
              </w:rPr>
              <w:t>Torthaí a bhaint amach – Fadhbanna a Shainaithint agus Rannchuidiú le Réitigh</w:t>
            </w:r>
          </w:p>
        </w:tc>
      </w:tr>
      <w:tr w:rsidR="00091B6D" w14:paraId="5A8C887D" w14:textId="77777777" w:rsidTr="00EB79AF">
        <w:trPr>
          <w:trHeight w:val="2539"/>
        </w:trPr>
        <w:tc>
          <w:tcPr>
            <w:tcW w:w="9639" w:type="dxa"/>
            <w:shd w:val="clear" w:color="auto" w:fill="auto"/>
          </w:tcPr>
          <w:p w14:paraId="7779485E" w14:textId="77777777" w:rsidR="00091B6D" w:rsidRPr="0033006F" w:rsidRDefault="00091B6D" w:rsidP="00003A93">
            <w:pPr>
              <w:pStyle w:val="ListParagraph"/>
              <w:numPr>
                <w:ilvl w:val="0"/>
                <w:numId w:val="16"/>
              </w:numPr>
              <w:spacing w:line="360" w:lineRule="auto"/>
              <w:ind w:left="316" w:hanging="283"/>
              <w:rPr>
                <w:rFonts w:ascii="Arial" w:hAnsi="Arial" w:cs="Arial"/>
                <w:bCs/>
              </w:rPr>
            </w:pPr>
            <w:r w:rsidRPr="0033006F">
              <w:rPr>
                <w:rFonts w:ascii="Arial" w:hAnsi="Arial" w:cs="Arial"/>
                <w:bCs/>
              </w:rPr>
              <w:t>Foláireamh a thabhairt maidir le deiseanna a thagann chun cinn chun éifeachtacht agus éifeachtúlacht a fheabhsú.</w:t>
            </w:r>
          </w:p>
          <w:p w14:paraId="02DA31D7" w14:textId="77777777" w:rsidR="00091B6D" w:rsidRPr="0033006F" w:rsidRDefault="00091B6D" w:rsidP="00003A93">
            <w:pPr>
              <w:pStyle w:val="ListParagraph"/>
              <w:numPr>
                <w:ilvl w:val="0"/>
                <w:numId w:val="16"/>
              </w:numPr>
              <w:spacing w:line="360" w:lineRule="auto"/>
              <w:ind w:left="316" w:hanging="283"/>
              <w:rPr>
                <w:rFonts w:ascii="Arial" w:hAnsi="Arial" w:cs="Arial"/>
                <w:bCs/>
              </w:rPr>
            </w:pPr>
            <w:r w:rsidRPr="0033006F">
              <w:rPr>
                <w:rFonts w:ascii="Arial" w:hAnsi="Arial" w:cs="Arial"/>
                <w:bCs/>
              </w:rPr>
              <w:t>Fadhbanna nó saincheisteanna a shainaithint ag pointe luath agus déanann siad beart cuí.</w:t>
            </w:r>
          </w:p>
          <w:p w14:paraId="07B6C9F8" w14:textId="77777777" w:rsidR="00091B6D" w:rsidRPr="0033006F" w:rsidRDefault="00091B6D" w:rsidP="00003A93">
            <w:pPr>
              <w:pStyle w:val="ListParagraph"/>
              <w:numPr>
                <w:ilvl w:val="0"/>
                <w:numId w:val="16"/>
              </w:numPr>
              <w:spacing w:line="360" w:lineRule="auto"/>
              <w:ind w:left="316" w:hanging="283"/>
              <w:rPr>
                <w:rFonts w:ascii="Arial" w:hAnsi="Arial" w:cs="Arial"/>
                <w:bCs/>
              </w:rPr>
            </w:pPr>
            <w:r w:rsidRPr="0033006F">
              <w:rPr>
                <w:rFonts w:ascii="Arial" w:hAnsi="Arial" w:cs="Arial"/>
                <w:bCs/>
              </w:rPr>
              <w:t>Dea-bhreithiúnas agus cinnteoireacht chothrom a leiriú, lena n-áirítear feasacht ar theorainneacha a údaráis nó a húdaráis.</w:t>
            </w:r>
          </w:p>
          <w:p w14:paraId="0A6EDFCE" w14:textId="77777777" w:rsidR="00091B6D" w:rsidRPr="0033006F" w:rsidRDefault="00091B6D" w:rsidP="00003A93">
            <w:pPr>
              <w:pStyle w:val="ListParagraph"/>
              <w:numPr>
                <w:ilvl w:val="0"/>
                <w:numId w:val="16"/>
              </w:numPr>
              <w:spacing w:line="360" w:lineRule="auto"/>
              <w:ind w:left="316" w:hanging="283"/>
              <w:rPr>
                <w:rFonts w:ascii="Arial" w:hAnsi="Arial" w:cs="Arial"/>
                <w:bCs/>
              </w:rPr>
            </w:pPr>
            <w:r w:rsidRPr="0033006F">
              <w:rPr>
                <w:rFonts w:ascii="Arial" w:hAnsi="Arial" w:cs="Arial"/>
                <w:bCs/>
              </w:rPr>
              <w:t>Rannchuidiú le cruinnithe foirne chun réitigh ar dheacrachtaí oibríochtúla a shainaithint.</w:t>
            </w:r>
          </w:p>
        </w:tc>
      </w:tr>
      <w:tr w:rsidR="00091B6D" w14:paraId="78505027" w14:textId="77777777" w:rsidTr="00EB79AF">
        <w:trPr>
          <w:trHeight w:val="568"/>
        </w:trPr>
        <w:tc>
          <w:tcPr>
            <w:tcW w:w="9639" w:type="dxa"/>
            <w:shd w:val="clear" w:color="auto" w:fill="D9D9D9" w:themeFill="background1" w:themeFillShade="D9"/>
          </w:tcPr>
          <w:p w14:paraId="5C5D09DD"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
              </w:rPr>
              <w:t>Feidhmíocht Phearsanta - Cumarsáid a Dhéanamh go hÉifeachtach</w:t>
            </w:r>
          </w:p>
        </w:tc>
      </w:tr>
      <w:tr w:rsidR="00091B6D" w14:paraId="2DBE6DDE" w14:textId="77777777" w:rsidTr="00EB79AF">
        <w:trPr>
          <w:trHeight w:val="2175"/>
        </w:trPr>
        <w:tc>
          <w:tcPr>
            <w:tcW w:w="9639" w:type="dxa"/>
            <w:shd w:val="clear" w:color="auto" w:fill="auto"/>
          </w:tcPr>
          <w:p w14:paraId="3C1FE573" w14:textId="77777777" w:rsidR="00091B6D" w:rsidRPr="0033006F" w:rsidRDefault="00091B6D" w:rsidP="00003A93">
            <w:pPr>
              <w:pStyle w:val="ListParagraph"/>
              <w:numPr>
                <w:ilvl w:val="0"/>
                <w:numId w:val="17"/>
              </w:numPr>
              <w:spacing w:line="360" w:lineRule="auto"/>
              <w:ind w:left="316" w:hanging="283"/>
              <w:rPr>
                <w:rFonts w:ascii="Arial" w:hAnsi="Arial" w:cs="Arial"/>
                <w:bCs/>
              </w:rPr>
            </w:pPr>
            <w:r w:rsidRPr="0033006F">
              <w:rPr>
                <w:rFonts w:ascii="Arial" w:hAnsi="Arial" w:cs="Arial"/>
                <w:bCs/>
              </w:rPr>
              <w:t>An luach agus an gá atá le cumarsáid éifeachtach a dhéanamh a aithint.</w:t>
            </w:r>
          </w:p>
          <w:p w14:paraId="2EB23B3B" w14:textId="77777777" w:rsidR="00091B6D" w:rsidRPr="0033006F" w:rsidRDefault="00091B6D" w:rsidP="00003A93">
            <w:pPr>
              <w:pStyle w:val="ListParagraph"/>
              <w:numPr>
                <w:ilvl w:val="0"/>
                <w:numId w:val="17"/>
              </w:numPr>
              <w:spacing w:line="360" w:lineRule="auto"/>
              <w:ind w:left="316" w:hanging="283"/>
              <w:rPr>
                <w:rFonts w:ascii="Arial" w:hAnsi="Arial" w:cs="Arial"/>
                <w:bCs/>
              </w:rPr>
            </w:pPr>
            <w:r w:rsidRPr="0033006F">
              <w:rPr>
                <w:rFonts w:ascii="Arial" w:hAnsi="Arial" w:cs="Arial"/>
                <w:bCs/>
              </w:rPr>
              <w:t>Scileanna maithe scríofa agus labhartha a léiriú nuair is gá agus scileanna maithe idirphearsanta a bheith aige/aici.</w:t>
            </w:r>
          </w:p>
          <w:p w14:paraId="069700BB" w14:textId="77777777" w:rsidR="00091B6D" w:rsidRPr="0033006F" w:rsidRDefault="00091B6D" w:rsidP="00003A93">
            <w:pPr>
              <w:pStyle w:val="ListParagraph"/>
              <w:numPr>
                <w:ilvl w:val="0"/>
                <w:numId w:val="17"/>
              </w:numPr>
              <w:spacing w:line="360" w:lineRule="auto"/>
              <w:ind w:left="316" w:hanging="283"/>
              <w:rPr>
                <w:rFonts w:ascii="Arial" w:hAnsi="Arial" w:cs="Arial"/>
                <w:bCs/>
              </w:rPr>
            </w:pPr>
            <w:r w:rsidRPr="0033006F">
              <w:rPr>
                <w:rFonts w:ascii="Arial" w:hAnsi="Arial" w:cs="Arial"/>
                <w:bCs/>
              </w:rPr>
              <w:t>Déanann siad tuiscint a sheiceáil seachas toimhdí a dhéanamh.</w:t>
            </w:r>
          </w:p>
          <w:p w14:paraId="6A03C58C"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t>Freagraíonn siad ar bhealach tráthúil agus cruinn d'iarrataí ar fhaisnéis.</w:t>
            </w:r>
          </w:p>
        </w:tc>
      </w:tr>
      <w:tr w:rsidR="00091B6D" w14:paraId="24EFA380" w14:textId="77777777" w:rsidTr="00EB79AF">
        <w:trPr>
          <w:trHeight w:val="646"/>
        </w:trPr>
        <w:tc>
          <w:tcPr>
            <w:tcW w:w="9639" w:type="dxa"/>
            <w:shd w:val="clear" w:color="auto" w:fill="D9D9D9" w:themeFill="background1" w:themeFillShade="D9"/>
          </w:tcPr>
          <w:p w14:paraId="7D89A799" w14:textId="77777777" w:rsidR="00091B6D" w:rsidRPr="0033006F" w:rsidRDefault="00091B6D" w:rsidP="00003A93">
            <w:pPr>
              <w:pStyle w:val="ListParagraph"/>
              <w:numPr>
                <w:ilvl w:val="0"/>
                <w:numId w:val="18"/>
              </w:numPr>
              <w:spacing w:line="360" w:lineRule="auto"/>
              <w:ind w:left="316" w:hanging="283"/>
              <w:rPr>
                <w:rFonts w:ascii="Arial" w:hAnsi="Arial" w:cs="Arial"/>
                <w:bCs/>
              </w:rPr>
            </w:pPr>
            <w:bookmarkStart w:id="6" w:name="_Hlk161929543"/>
            <w:r w:rsidRPr="0033006F">
              <w:rPr>
                <w:rFonts w:ascii="Arial" w:hAnsi="Arial" w:cs="Arial"/>
                <w:b/>
                <w:color w:val="000000" w:themeColor="text1"/>
              </w:rPr>
              <w:t>Éifeachtacht Phearsanta - Spreagadh agus Tionscnamh Pearsanta</w:t>
            </w:r>
            <w:bookmarkEnd w:id="6"/>
          </w:p>
        </w:tc>
      </w:tr>
      <w:tr w:rsidR="00091B6D" w14:paraId="512D1FC6" w14:textId="77777777" w:rsidTr="00EB79AF">
        <w:trPr>
          <w:trHeight w:val="4150"/>
        </w:trPr>
        <w:tc>
          <w:tcPr>
            <w:tcW w:w="9639" w:type="dxa"/>
            <w:shd w:val="clear" w:color="auto" w:fill="FFFFFF" w:themeFill="background1"/>
          </w:tcPr>
          <w:p w14:paraId="1860365A"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lastRenderedPageBreak/>
              <w:t>Díograiseach faoin ról agus spreagtha in aghaidh deacrachtaí agus constaicí. Dearcadh dearfach i leith na hoibre a glactha; Díograiseach agus oscailte chun dúshláin nó freagrachtaí nua a ghlacadh. Tionscantach agus réamhghníomhach chun aghaidh a thabhairt ar shaincheisteanna.</w:t>
            </w:r>
          </w:p>
          <w:p w14:paraId="3E11CDCC"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t>Cur chuige dearfach agus cuiditheach a ghlacadh i leith na hoibre.</w:t>
            </w:r>
          </w:p>
          <w:p w14:paraId="4C10E04D"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t>Oscailte chun dúshláin nó freagrachtaí nua a ghlacadh</w:t>
            </w:r>
          </w:p>
          <w:p w14:paraId="3E79D7F8"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t>In ann am a usáid go héifeachtúil chun tascanna leithdháilte a chur i gcrích</w:t>
            </w:r>
          </w:p>
          <w:p w14:paraId="635F1172"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t>Foghlaim ó thaithí agus iarracht feidhmíocht a fheabhsú i gcónaí</w:t>
            </w:r>
          </w:p>
        </w:tc>
      </w:tr>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6E07C80B" w:rsidR="002F1082" w:rsidRPr="00FF5E26" w:rsidRDefault="002F1082" w:rsidP="00FF5E26">
      <w:pPr>
        <w:spacing w:line="360" w:lineRule="auto"/>
        <w:rPr>
          <w:rFonts w:ascii="Arial" w:hAnsi="Arial" w:cs="Arial"/>
        </w:rPr>
      </w:pPr>
      <w:r w:rsidRPr="00FF5E26">
        <w:rPr>
          <w:rFonts w:ascii="Arial" w:hAnsi="Arial" w:cs="Arial"/>
        </w:rPr>
        <w:t>Is é seo a leanas an tuarastal bliantúil atá ar aon dul le post (</w:t>
      </w:r>
      <w:r w:rsidRPr="00003A93">
        <w:rPr>
          <w:rFonts w:ascii="Arial" w:hAnsi="Arial" w:cs="Arial"/>
        </w:rPr>
        <w:t>Imlitir EL 0</w:t>
      </w:r>
      <w:r w:rsidR="00B11B87">
        <w:rPr>
          <w:rFonts w:ascii="Arial" w:hAnsi="Arial" w:cs="Arial"/>
        </w:rPr>
        <w:t>2</w:t>
      </w:r>
      <w:r w:rsidRPr="00003A93">
        <w:rPr>
          <w:rFonts w:ascii="Arial" w:hAnsi="Arial" w:cs="Arial"/>
        </w:rPr>
        <w:t>/2</w:t>
      </w:r>
      <w:r w:rsidR="00003A93" w:rsidRPr="00003A93">
        <w:rPr>
          <w:rFonts w:ascii="Arial" w:hAnsi="Arial" w:cs="Arial"/>
        </w:rPr>
        <w:t>024</w:t>
      </w:r>
      <w:r w:rsidRPr="00003A93">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2860" w:type="dxa"/>
        <w:tblLook w:val="04A0" w:firstRow="1" w:lastRow="0" w:firstColumn="1" w:lastColumn="0" w:noHBand="0" w:noVBand="1"/>
      </w:tblPr>
      <w:tblGrid>
        <w:gridCol w:w="1420"/>
        <w:gridCol w:w="1440"/>
      </w:tblGrid>
      <w:tr w:rsidR="00003A93" w:rsidRPr="00003A93" w14:paraId="7447F41F" w14:textId="77777777" w:rsidTr="00EB79AF">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87363" w14:textId="7EFD74FC" w:rsidR="00003A93" w:rsidRPr="00003A93" w:rsidRDefault="00003A93" w:rsidP="00EB79AF">
            <w:pPr>
              <w:widowControl/>
              <w:suppressAutoHyphens w:val="0"/>
              <w:jc w:val="center"/>
              <w:rPr>
                <w:rFonts w:ascii="Arial" w:eastAsia="Times New Roman" w:hAnsi="Arial" w:cs="Arial"/>
                <w:color w:val="000000"/>
                <w:kern w:val="0"/>
                <w:lang w:eastAsia="en-GB" w:bidi="ar-SA"/>
              </w:rPr>
            </w:pPr>
            <w:r w:rsidRPr="00003A93">
              <w:rPr>
                <w:rFonts w:ascii="Arial" w:eastAsia="Times New Roman" w:hAnsi="Arial" w:cs="Arial"/>
                <w:color w:val="000000"/>
                <w:kern w:val="0"/>
                <w:lang w:eastAsia="en-GB" w:bidi="ar-SA"/>
              </w:rPr>
              <w:t>Pointe</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617F8616" w14:textId="73DDAE28" w:rsidR="00003A93" w:rsidRPr="00003A93" w:rsidRDefault="00003A93" w:rsidP="00EB79AF">
            <w:pPr>
              <w:widowControl/>
              <w:suppressAutoHyphens w:val="0"/>
              <w:jc w:val="center"/>
              <w:rPr>
                <w:rFonts w:ascii="Arial" w:eastAsia="Times New Roman" w:hAnsi="Arial" w:cs="Arial"/>
                <w:b/>
                <w:bCs/>
                <w:color w:val="000000"/>
                <w:kern w:val="0"/>
                <w:lang w:eastAsia="en-GB" w:bidi="ar-SA"/>
              </w:rPr>
            </w:pPr>
            <w:r w:rsidRPr="00003A93">
              <w:rPr>
                <w:rFonts w:ascii="Arial" w:eastAsia="Times New Roman" w:hAnsi="Arial" w:cs="Arial"/>
                <w:b/>
                <w:bCs/>
                <w:color w:val="000000"/>
                <w:kern w:val="0"/>
                <w:lang w:eastAsia="en-GB" w:bidi="ar-SA"/>
              </w:rPr>
              <w:t>01/0</w:t>
            </w:r>
            <w:r w:rsidR="00B11B87">
              <w:rPr>
                <w:rFonts w:ascii="Arial" w:eastAsia="Times New Roman" w:hAnsi="Arial" w:cs="Arial"/>
                <w:b/>
                <w:bCs/>
                <w:color w:val="000000"/>
                <w:kern w:val="0"/>
                <w:lang w:eastAsia="en-GB" w:bidi="ar-SA"/>
              </w:rPr>
              <w:t>6</w:t>
            </w:r>
            <w:r w:rsidRPr="00003A93">
              <w:rPr>
                <w:rFonts w:ascii="Arial" w:eastAsia="Times New Roman" w:hAnsi="Arial" w:cs="Arial"/>
                <w:b/>
                <w:bCs/>
                <w:color w:val="000000"/>
                <w:kern w:val="0"/>
                <w:lang w:eastAsia="en-GB" w:bidi="ar-SA"/>
              </w:rPr>
              <w:t>/2024</w:t>
            </w:r>
          </w:p>
        </w:tc>
      </w:tr>
      <w:tr w:rsidR="00B11B87" w:rsidRPr="00B11B87" w14:paraId="0501ACC3"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3DD748F4"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1</w:t>
            </w:r>
          </w:p>
        </w:tc>
        <w:tc>
          <w:tcPr>
            <w:tcW w:w="1440" w:type="dxa"/>
            <w:tcBorders>
              <w:top w:val="nil"/>
              <w:left w:val="nil"/>
              <w:bottom w:val="single" w:sz="4" w:space="0" w:color="auto"/>
              <w:right w:val="single" w:sz="4" w:space="0" w:color="auto"/>
            </w:tcBorders>
            <w:shd w:val="clear" w:color="auto" w:fill="auto"/>
            <w:noWrap/>
            <w:vAlign w:val="center"/>
            <w:hideMark/>
          </w:tcPr>
          <w:p w14:paraId="07167E8D"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€32,872</w:t>
            </w:r>
          </w:p>
        </w:tc>
      </w:tr>
      <w:tr w:rsidR="00B11B87" w:rsidRPr="00B11B87" w14:paraId="307199F7"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C4D5788"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2</w:t>
            </w:r>
          </w:p>
        </w:tc>
        <w:tc>
          <w:tcPr>
            <w:tcW w:w="1440" w:type="dxa"/>
            <w:tcBorders>
              <w:top w:val="nil"/>
              <w:left w:val="nil"/>
              <w:bottom w:val="single" w:sz="4" w:space="0" w:color="auto"/>
              <w:right w:val="single" w:sz="4" w:space="0" w:color="auto"/>
            </w:tcBorders>
            <w:shd w:val="clear" w:color="auto" w:fill="auto"/>
            <w:noWrap/>
            <w:vAlign w:val="center"/>
            <w:hideMark/>
          </w:tcPr>
          <w:p w14:paraId="2E23DA11"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€34,488</w:t>
            </w:r>
          </w:p>
        </w:tc>
      </w:tr>
      <w:tr w:rsidR="00B11B87" w:rsidRPr="00B11B87" w14:paraId="583478F3"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112C5FC4"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3</w:t>
            </w:r>
          </w:p>
        </w:tc>
        <w:tc>
          <w:tcPr>
            <w:tcW w:w="1440" w:type="dxa"/>
            <w:tcBorders>
              <w:top w:val="nil"/>
              <w:left w:val="nil"/>
              <w:bottom w:val="single" w:sz="4" w:space="0" w:color="auto"/>
              <w:right w:val="single" w:sz="4" w:space="0" w:color="auto"/>
            </w:tcBorders>
            <w:shd w:val="clear" w:color="auto" w:fill="auto"/>
            <w:noWrap/>
            <w:vAlign w:val="center"/>
            <w:hideMark/>
          </w:tcPr>
          <w:p w14:paraId="6E629D2B"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€36,073</w:t>
            </w:r>
          </w:p>
        </w:tc>
      </w:tr>
      <w:tr w:rsidR="00B11B87" w:rsidRPr="00B11B87" w14:paraId="392A7896"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7010E5B4"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4</w:t>
            </w:r>
          </w:p>
        </w:tc>
        <w:tc>
          <w:tcPr>
            <w:tcW w:w="1440" w:type="dxa"/>
            <w:tcBorders>
              <w:top w:val="nil"/>
              <w:left w:val="nil"/>
              <w:bottom w:val="single" w:sz="4" w:space="0" w:color="auto"/>
              <w:right w:val="single" w:sz="4" w:space="0" w:color="auto"/>
            </w:tcBorders>
            <w:shd w:val="clear" w:color="auto" w:fill="auto"/>
            <w:noWrap/>
            <w:vAlign w:val="center"/>
            <w:hideMark/>
          </w:tcPr>
          <w:p w14:paraId="53492C04"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€36,933</w:t>
            </w:r>
          </w:p>
        </w:tc>
      </w:tr>
      <w:tr w:rsidR="00B11B87" w:rsidRPr="00B11B87" w14:paraId="72BBD935"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D60D1E2"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5</w:t>
            </w:r>
          </w:p>
        </w:tc>
        <w:tc>
          <w:tcPr>
            <w:tcW w:w="1440" w:type="dxa"/>
            <w:tcBorders>
              <w:top w:val="nil"/>
              <w:left w:val="nil"/>
              <w:bottom w:val="single" w:sz="4" w:space="0" w:color="auto"/>
              <w:right w:val="single" w:sz="4" w:space="0" w:color="auto"/>
            </w:tcBorders>
            <w:shd w:val="clear" w:color="auto" w:fill="auto"/>
            <w:noWrap/>
            <w:vAlign w:val="center"/>
            <w:hideMark/>
          </w:tcPr>
          <w:p w14:paraId="76609833"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€37,929</w:t>
            </w:r>
          </w:p>
        </w:tc>
      </w:tr>
      <w:tr w:rsidR="00B11B87" w:rsidRPr="00B11B87" w14:paraId="6F6BC997"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B88A9AF"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6</w:t>
            </w:r>
          </w:p>
        </w:tc>
        <w:tc>
          <w:tcPr>
            <w:tcW w:w="1440" w:type="dxa"/>
            <w:tcBorders>
              <w:top w:val="nil"/>
              <w:left w:val="nil"/>
              <w:bottom w:val="single" w:sz="4" w:space="0" w:color="auto"/>
              <w:right w:val="single" w:sz="4" w:space="0" w:color="auto"/>
            </w:tcBorders>
            <w:shd w:val="clear" w:color="auto" w:fill="auto"/>
            <w:noWrap/>
            <w:vAlign w:val="center"/>
            <w:hideMark/>
          </w:tcPr>
          <w:p w14:paraId="34E279EA"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€39,088</w:t>
            </w:r>
          </w:p>
        </w:tc>
      </w:tr>
      <w:tr w:rsidR="00B11B87" w:rsidRPr="00B11B87" w14:paraId="227EF67D"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15219FEB"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7</w:t>
            </w:r>
          </w:p>
        </w:tc>
        <w:tc>
          <w:tcPr>
            <w:tcW w:w="1440" w:type="dxa"/>
            <w:tcBorders>
              <w:top w:val="nil"/>
              <w:left w:val="nil"/>
              <w:bottom w:val="single" w:sz="4" w:space="0" w:color="auto"/>
              <w:right w:val="single" w:sz="4" w:space="0" w:color="auto"/>
            </w:tcBorders>
            <w:shd w:val="clear" w:color="auto" w:fill="auto"/>
            <w:noWrap/>
            <w:vAlign w:val="center"/>
            <w:hideMark/>
          </w:tcPr>
          <w:p w14:paraId="4600A9CD"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€39,872</w:t>
            </w:r>
          </w:p>
        </w:tc>
      </w:tr>
      <w:tr w:rsidR="00B11B87" w:rsidRPr="00B11B87" w14:paraId="26871E15"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7BC2EB27"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8</w:t>
            </w:r>
          </w:p>
        </w:tc>
        <w:tc>
          <w:tcPr>
            <w:tcW w:w="1440" w:type="dxa"/>
            <w:tcBorders>
              <w:top w:val="nil"/>
              <w:left w:val="nil"/>
              <w:bottom w:val="single" w:sz="4" w:space="0" w:color="auto"/>
              <w:right w:val="single" w:sz="4" w:space="0" w:color="auto"/>
            </w:tcBorders>
            <w:shd w:val="clear" w:color="auto" w:fill="auto"/>
            <w:noWrap/>
            <w:vAlign w:val="center"/>
            <w:hideMark/>
          </w:tcPr>
          <w:p w14:paraId="7FC43DE3"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€41,030</w:t>
            </w:r>
          </w:p>
        </w:tc>
      </w:tr>
      <w:tr w:rsidR="00B11B87" w:rsidRPr="00B11B87" w14:paraId="1AB4F7A8"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899E5C5"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9</w:t>
            </w:r>
          </w:p>
        </w:tc>
        <w:tc>
          <w:tcPr>
            <w:tcW w:w="1440" w:type="dxa"/>
            <w:tcBorders>
              <w:top w:val="nil"/>
              <w:left w:val="nil"/>
              <w:bottom w:val="single" w:sz="4" w:space="0" w:color="auto"/>
              <w:right w:val="single" w:sz="4" w:space="0" w:color="auto"/>
            </w:tcBorders>
            <w:shd w:val="clear" w:color="auto" w:fill="auto"/>
            <w:noWrap/>
            <w:vAlign w:val="center"/>
            <w:hideMark/>
          </w:tcPr>
          <w:p w14:paraId="33107DC0"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€42,164</w:t>
            </w:r>
          </w:p>
        </w:tc>
      </w:tr>
      <w:tr w:rsidR="00B11B87" w:rsidRPr="00B11B87" w14:paraId="098290BA"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B8DB7C2"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10</w:t>
            </w:r>
          </w:p>
        </w:tc>
        <w:tc>
          <w:tcPr>
            <w:tcW w:w="1440" w:type="dxa"/>
            <w:tcBorders>
              <w:top w:val="nil"/>
              <w:left w:val="nil"/>
              <w:bottom w:val="single" w:sz="4" w:space="0" w:color="auto"/>
              <w:right w:val="single" w:sz="4" w:space="0" w:color="auto"/>
            </w:tcBorders>
            <w:shd w:val="clear" w:color="auto" w:fill="auto"/>
            <w:noWrap/>
            <w:vAlign w:val="center"/>
            <w:hideMark/>
          </w:tcPr>
          <w:p w14:paraId="76CF4B24"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€43,326</w:t>
            </w:r>
          </w:p>
        </w:tc>
      </w:tr>
      <w:tr w:rsidR="00B11B87" w:rsidRPr="00B11B87" w14:paraId="5D29C004"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70F6F1BB"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11</w:t>
            </w:r>
          </w:p>
        </w:tc>
        <w:tc>
          <w:tcPr>
            <w:tcW w:w="1440" w:type="dxa"/>
            <w:tcBorders>
              <w:top w:val="nil"/>
              <w:left w:val="nil"/>
              <w:bottom w:val="single" w:sz="4" w:space="0" w:color="auto"/>
              <w:right w:val="single" w:sz="4" w:space="0" w:color="auto"/>
            </w:tcBorders>
            <w:shd w:val="clear" w:color="auto" w:fill="auto"/>
            <w:noWrap/>
            <w:vAlign w:val="center"/>
            <w:hideMark/>
          </w:tcPr>
          <w:p w14:paraId="4CA47BAF"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€44,477</w:t>
            </w:r>
          </w:p>
        </w:tc>
      </w:tr>
      <w:tr w:rsidR="00B11B87" w:rsidRPr="00B11B87" w14:paraId="13B4D12F"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5B83252"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12</w:t>
            </w:r>
          </w:p>
        </w:tc>
        <w:tc>
          <w:tcPr>
            <w:tcW w:w="1440" w:type="dxa"/>
            <w:tcBorders>
              <w:top w:val="nil"/>
              <w:left w:val="nil"/>
              <w:bottom w:val="single" w:sz="4" w:space="0" w:color="auto"/>
              <w:right w:val="single" w:sz="4" w:space="0" w:color="auto"/>
            </w:tcBorders>
            <w:shd w:val="clear" w:color="auto" w:fill="auto"/>
            <w:noWrap/>
            <w:vAlign w:val="center"/>
            <w:hideMark/>
          </w:tcPr>
          <w:p w14:paraId="266F379A"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€45,568</w:t>
            </w:r>
          </w:p>
        </w:tc>
      </w:tr>
      <w:tr w:rsidR="00B11B87" w:rsidRPr="00B11B87" w14:paraId="49571FA7"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1AC9C16E"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13</w:t>
            </w:r>
          </w:p>
        </w:tc>
        <w:tc>
          <w:tcPr>
            <w:tcW w:w="1440" w:type="dxa"/>
            <w:tcBorders>
              <w:top w:val="nil"/>
              <w:left w:val="nil"/>
              <w:bottom w:val="single" w:sz="4" w:space="0" w:color="auto"/>
              <w:right w:val="single" w:sz="4" w:space="0" w:color="auto"/>
            </w:tcBorders>
            <w:shd w:val="clear" w:color="auto" w:fill="auto"/>
            <w:noWrap/>
            <w:vAlign w:val="center"/>
            <w:hideMark/>
          </w:tcPr>
          <w:p w14:paraId="490E6C22"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€46,777</w:t>
            </w:r>
          </w:p>
        </w:tc>
      </w:tr>
      <w:tr w:rsidR="00B11B87" w:rsidRPr="00B11B87" w14:paraId="3F85A339"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E663890"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LSI 1</w:t>
            </w:r>
          </w:p>
        </w:tc>
        <w:tc>
          <w:tcPr>
            <w:tcW w:w="1440" w:type="dxa"/>
            <w:tcBorders>
              <w:top w:val="nil"/>
              <w:left w:val="nil"/>
              <w:bottom w:val="single" w:sz="4" w:space="0" w:color="auto"/>
              <w:right w:val="single" w:sz="4" w:space="0" w:color="auto"/>
            </w:tcBorders>
            <w:shd w:val="clear" w:color="auto" w:fill="auto"/>
            <w:noWrap/>
            <w:vAlign w:val="center"/>
            <w:hideMark/>
          </w:tcPr>
          <w:p w14:paraId="2294BF8F"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€48,202</w:t>
            </w:r>
          </w:p>
        </w:tc>
      </w:tr>
      <w:tr w:rsidR="00B11B87" w:rsidRPr="00B11B87" w14:paraId="7099BD10"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04D3861F"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LSI 2</w:t>
            </w:r>
          </w:p>
        </w:tc>
        <w:tc>
          <w:tcPr>
            <w:tcW w:w="1440" w:type="dxa"/>
            <w:tcBorders>
              <w:top w:val="nil"/>
              <w:left w:val="nil"/>
              <w:bottom w:val="single" w:sz="4" w:space="0" w:color="auto"/>
              <w:right w:val="single" w:sz="4" w:space="0" w:color="auto"/>
            </w:tcBorders>
            <w:shd w:val="clear" w:color="auto" w:fill="auto"/>
            <w:noWrap/>
            <w:vAlign w:val="center"/>
            <w:hideMark/>
          </w:tcPr>
          <w:p w14:paraId="41CD0085"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€49,613</w:t>
            </w:r>
          </w:p>
        </w:tc>
      </w:tr>
    </w:tbl>
    <w:p w14:paraId="527ED20F" w14:textId="77777777" w:rsidR="001A3079" w:rsidRPr="00FF5E26" w:rsidRDefault="001A3079" w:rsidP="00FF5E26">
      <w:pPr>
        <w:spacing w:line="360" w:lineRule="auto"/>
        <w:rPr>
          <w:rFonts w:ascii="Arial" w:hAnsi="Arial" w:cs="Arial"/>
        </w:rPr>
      </w:pPr>
    </w:p>
    <w:p w14:paraId="597432E7" w14:textId="4883A0CD" w:rsidR="006415C2" w:rsidRPr="00FF5E26" w:rsidRDefault="00835C55" w:rsidP="00FF5E26">
      <w:pPr>
        <w:spacing w:line="360" w:lineRule="auto"/>
        <w:rPr>
          <w:rFonts w:ascii="Arial" w:hAnsi="Arial" w:cs="Arial"/>
          <w:lang w:val="ga"/>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w:t>
      </w:r>
      <w:r w:rsidR="00B34B95" w:rsidRPr="00003A93">
        <w:rPr>
          <w:rFonts w:ascii="Arial" w:eastAsia="Times New Roman" w:hAnsi="Arial" w:cs="Arial"/>
          <w:bCs/>
          <w:color w:val="000000" w:themeColor="text1"/>
          <w:lang w:val="ga-IE" w:eastAsia="en-IE"/>
        </w:rPr>
        <w:t>i.e. €</w:t>
      </w:r>
      <w:r w:rsidR="00003A93" w:rsidRPr="00003A93">
        <w:rPr>
          <w:rFonts w:ascii="Arial" w:eastAsia="Times New Roman" w:hAnsi="Arial" w:cs="Arial"/>
          <w:bCs/>
          <w:color w:val="000000" w:themeColor="text1"/>
          <w:lang w:eastAsia="en-IE"/>
        </w:rPr>
        <w:t>32,</w:t>
      </w:r>
      <w:r w:rsidR="0087745C">
        <w:rPr>
          <w:rFonts w:ascii="Arial" w:eastAsia="Times New Roman" w:hAnsi="Arial" w:cs="Arial"/>
          <w:bCs/>
          <w:color w:val="000000" w:themeColor="text1"/>
          <w:lang w:eastAsia="en-IE"/>
        </w:rPr>
        <w:t>872</w:t>
      </w: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60731355" w:rsidR="00721B38" w:rsidRPr="00003A93" w:rsidRDefault="00721B38" w:rsidP="00FF5E26">
      <w:pPr>
        <w:tabs>
          <w:tab w:val="left" w:pos="540"/>
        </w:tabs>
        <w:spacing w:line="360" w:lineRule="auto"/>
        <w:rPr>
          <w:rFonts w:ascii="Arial" w:hAnsi="Arial" w:cs="Arial"/>
          <w:snapToGrid w:val="0"/>
          <w:lang w:eastAsia="en-GB" w:bidi="ar-SA"/>
        </w:rPr>
      </w:pPr>
      <w:r w:rsidRPr="00003A93">
        <w:rPr>
          <w:rFonts w:ascii="Arial" w:hAnsi="Arial" w:cs="Arial"/>
          <w:snapToGrid w:val="0"/>
          <w:lang w:val="ga-IE" w:eastAsia="en-GB" w:bidi="ar-SA"/>
        </w:rPr>
        <w:t>Éileofar ar an duine a cheapfar seachtain oibre 3</w:t>
      </w:r>
      <w:r w:rsidR="00A03318" w:rsidRPr="00003A93">
        <w:rPr>
          <w:rFonts w:ascii="Arial" w:hAnsi="Arial" w:cs="Arial"/>
          <w:snapToGrid w:val="0"/>
          <w:lang w:val="ga-IE" w:eastAsia="en-GB" w:bidi="ar-SA"/>
        </w:rPr>
        <w:t>5</w:t>
      </w:r>
      <w:r w:rsidRPr="00003A93">
        <w:rPr>
          <w:rFonts w:ascii="Arial" w:hAnsi="Arial" w:cs="Arial"/>
          <w:snapToGrid w:val="0"/>
          <w:lang w:val="ga-IE" w:eastAsia="en-GB" w:bidi="ar-SA"/>
        </w:rPr>
        <w:t xml:space="preserve"> uair an chloig a dhéanamh.</w:t>
      </w:r>
      <w:r w:rsidRPr="00003A93">
        <w:rPr>
          <w:rFonts w:ascii="Arial" w:hAnsi="Arial" w:cs="Arial"/>
          <w:snapToGrid w:val="0"/>
          <w:lang w:eastAsia="en-GB" w:bidi="ar-SA"/>
        </w:rPr>
        <w:t xml:space="preserve"> </w:t>
      </w:r>
      <w:r w:rsidRPr="00003A93">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003A93"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003A93"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003A93"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003A93">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003A93">
        <w:rPr>
          <w:rFonts w:ascii="Arial" w:hAnsi="Arial" w:cs="Arial"/>
          <w:snapToGrid w:val="0"/>
          <w:lang w:val="ga-IE" w:eastAsia="en-GB" w:bidi="ar-SA"/>
        </w:rPr>
        <w:t>30</w:t>
      </w:r>
      <w:r w:rsidR="00721B38" w:rsidRPr="00003A93">
        <w:rPr>
          <w:rFonts w:ascii="Arial" w:hAnsi="Arial" w:cs="Arial"/>
          <w:snapToGrid w:val="0"/>
          <w:lang w:val="ga-IE" w:eastAsia="en-GB" w:bidi="ar-SA"/>
        </w:rPr>
        <w:t xml:space="preserve"> lá sa bhliain </w:t>
      </w:r>
      <w:r w:rsidR="00641279" w:rsidRPr="00003A93">
        <w:rPr>
          <w:rFonts w:ascii="Arial" w:hAnsi="Arial" w:cs="Arial"/>
          <w:snapToGrid w:val="0"/>
          <w:lang w:val="ga-IE" w:eastAsia="en-GB" w:bidi="ar-SA"/>
        </w:rPr>
        <w:t>a</w:t>
      </w:r>
      <w:r w:rsidRPr="00003A93">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lastRenderedPageBreak/>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w:t>
      </w:r>
      <w:r w:rsidRPr="00FF5E26">
        <w:rPr>
          <w:rFonts w:ascii="Arial" w:hAnsi="Arial" w:cs="Arial"/>
          <w:snapToGrid w:val="0"/>
          <w:lang w:val="ga-IE" w:eastAsia="en-GB" w:bidi="ar-SA"/>
        </w:rPr>
        <w:lastRenderedPageBreak/>
        <w:t xml:space="preserve">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Pr="00FF5E26" w:rsidRDefault="00721B38" w:rsidP="00FF5E26">
      <w:pPr>
        <w:spacing w:line="360" w:lineRule="auto"/>
        <w:rPr>
          <w:rFonts w:ascii="Arial" w:eastAsia="Times New Roman" w:hAnsi="Arial" w:cs="Arial"/>
          <w:snapToGrid w:val="0"/>
          <w:lang w:eastAsia="en-GB" w:bidi="ar-SA"/>
        </w:rPr>
      </w:pPr>
    </w:p>
    <w:p w14:paraId="60283185"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171EE29"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D7857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4A24863F" w14:textId="77777777" w:rsidR="008F74AE" w:rsidRPr="00FF5E26" w:rsidRDefault="008F74AE"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sé tábhachtach mar sin, go dtabharfá ar aird go bhfuil an dualgas ortsa a chinntiú go gcomhlíonann tú na riachtanais incháilitheachta don chomórtas sula </w:t>
      </w:r>
      <w:r w:rsidRPr="00FF5E26">
        <w:rPr>
          <w:rFonts w:ascii="Arial" w:hAnsi="Arial" w:cs="Arial"/>
          <w:snapToGrid w:val="0"/>
          <w:lang w:val="ga-IE" w:eastAsia="en-GB" w:bidi="ar-SA"/>
        </w:rPr>
        <w:lastRenderedPageBreak/>
        <w:t>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w:t>
      </w:r>
      <w:r w:rsidRPr="00FF5E26">
        <w:rPr>
          <w:rFonts w:ascii="Arial" w:hAnsi="Arial" w:cs="Arial"/>
          <w:snapToGrid w:val="0"/>
          <w:lang w:val="ga-IE" w:eastAsia="en-GB" w:bidi="ar-SA"/>
        </w:rPr>
        <w:lastRenderedPageBreak/>
        <w:t>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6434A5EA" w:rsidR="0008668F" w:rsidRDefault="00F47786" w:rsidP="008D4869">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75BF448B" w14:textId="77777777" w:rsidR="00F54D4A" w:rsidRPr="008D4869" w:rsidRDefault="00F54D4A" w:rsidP="008D4869">
      <w:pPr>
        <w:pStyle w:val="NoSpacing"/>
        <w:spacing w:line="360" w:lineRule="auto"/>
        <w:rPr>
          <w:rFonts w:ascii="Arial" w:hAnsi="Arial" w:cs="Arial"/>
          <w:szCs w:val="24"/>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245A7A45"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7" w:name="_Hlk138411002"/>
      <w:r w:rsidRPr="00FF5E26">
        <w:rPr>
          <w:rFonts w:ascii="Arial" w:hAnsi="Arial" w:cs="Arial"/>
          <w:lang w:val="ga"/>
        </w:rPr>
        <w:t xml:space="preserve">ná </w:t>
      </w:r>
      <w:bookmarkEnd w:id="7"/>
      <w:r w:rsidR="00003A93" w:rsidRPr="00091B6D">
        <w:rPr>
          <w:rFonts w:ascii="Arial" w:hAnsi="Arial" w:cs="Arial"/>
          <w:b/>
          <w:bCs/>
        </w:rPr>
        <w:t xml:space="preserve">4.00pm Dé Déardaoin </w:t>
      </w:r>
      <w:r w:rsidR="00A025A2">
        <w:rPr>
          <w:rFonts w:ascii="Arial" w:hAnsi="Arial" w:cs="Arial"/>
          <w:b/>
          <w:bCs/>
        </w:rPr>
        <w:t>18</w:t>
      </w:r>
      <w:r w:rsidR="00003A93" w:rsidRPr="00091B6D">
        <w:rPr>
          <w:rFonts w:ascii="Arial" w:hAnsi="Arial" w:cs="Arial"/>
          <w:b/>
          <w:bCs/>
        </w:rPr>
        <w:t xml:space="preserve"> Iúil 2024</w:t>
      </w:r>
      <w:r w:rsidR="00003A93">
        <w:rPr>
          <w:rFonts w:ascii="Arial" w:hAnsi="Arial" w:cs="Arial"/>
          <w:b/>
          <w:bC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lastRenderedPageBreak/>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2A36B2F4" w:rsidR="001E660F" w:rsidRPr="001E660F" w:rsidRDefault="00091B6D"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bCs/>
      </w:rPr>
      <w:t>Teicneoir Grád II – (Athrú Aeráide)</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BE91007"/>
    <w:multiLevelType w:val="hybridMultilevel"/>
    <w:tmpl w:val="17CAE6C0"/>
    <w:lvl w:ilvl="0" w:tplc="6F5EE2F4">
      <w:start w:val="1"/>
      <w:numFmt w:val="bullet"/>
      <w:lvlText w:val=""/>
      <w:lvlJc w:val="left"/>
      <w:pPr>
        <w:ind w:left="720" w:hanging="360"/>
      </w:pPr>
      <w:rPr>
        <w:rFonts w:ascii="Symbol" w:hAnsi="Symbol" w:hint="default"/>
      </w:rPr>
    </w:lvl>
    <w:lvl w:ilvl="1" w:tplc="4C8E46BA" w:tentative="1">
      <w:start w:val="1"/>
      <w:numFmt w:val="bullet"/>
      <w:lvlText w:val="o"/>
      <w:lvlJc w:val="left"/>
      <w:pPr>
        <w:ind w:left="1440" w:hanging="360"/>
      </w:pPr>
      <w:rPr>
        <w:rFonts w:ascii="Courier New" w:hAnsi="Courier New" w:cs="Courier New" w:hint="default"/>
      </w:rPr>
    </w:lvl>
    <w:lvl w:ilvl="2" w:tplc="C5FE37E0" w:tentative="1">
      <w:start w:val="1"/>
      <w:numFmt w:val="bullet"/>
      <w:lvlText w:val=""/>
      <w:lvlJc w:val="left"/>
      <w:pPr>
        <w:ind w:left="2160" w:hanging="360"/>
      </w:pPr>
      <w:rPr>
        <w:rFonts w:ascii="Wingdings" w:hAnsi="Wingdings" w:hint="default"/>
      </w:rPr>
    </w:lvl>
    <w:lvl w:ilvl="3" w:tplc="EFF2B442" w:tentative="1">
      <w:start w:val="1"/>
      <w:numFmt w:val="bullet"/>
      <w:lvlText w:val=""/>
      <w:lvlJc w:val="left"/>
      <w:pPr>
        <w:ind w:left="2880" w:hanging="360"/>
      </w:pPr>
      <w:rPr>
        <w:rFonts w:ascii="Symbol" w:hAnsi="Symbol" w:hint="default"/>
      </w:rPr>
    </w:lvl>
    <w:lvl w:ilvl="4" w:tplc="C1043F58" w:tentative="1">
      <w:start w:val="1"/>
      <w:numFmt w:val="bullet"/>
      <w:lvlText w:val="o"/>
      <w:lvlJc w:val="left"/>
      <w:pPr>
        <w:ind w:left="3600" w:hanging="360"/>
      </w:pPr>
      <w:rPr>
        <w:rFonts w:ascii="Courier New" w:hAnsi="Courier New" w:cs="Courier New" w:hint="default"/>
      </w:rPr>
    </w:lvl>
    <w:lvl w:ilvl="5" w:tplc="8FD8C2E4" w:tentative="1">
      <w:start w:val="1"/>
      <w:numFmt w:val="bullet"/>
      <w:lvlText w:val=""/>
      <w:lvlJc w:val="left"/>
      <w:pPr>
        <w:ind w:left="4320" w:hanging="360"/>
      </w:pPr>
      <w:rPr>
        <w:rFonts w:ascii="Wingdings" w:hAnsi="Wingdings" w:hint="default"/>
      </w:rPr>
    </w:lvl>
    <w:lvl w:ilvl="6" w:tplc="602AAEB4" w:tentative="1">
      <w:start w:val="1"/>
      <w:numFmt w:val="bullet"/>
      <w:lvlText w:val=""/>
      <w:lvlJc w:val="left"/>
      <w:pPr>
        <w:ind w:left="5040" w:hanging="360"/>
      </w:pPr>
      <w:rPr>
        <w:rFonts w:ascii="Symbol" w:hAnsi="Symbol" w:hint="default"/>
      </w:rPr>
    </w:lvl>
    <w:lvl w:ilvl="7" w:tplc="9EEEC0B2" w:tentative="1">
      <w:start w:val="1"/>
      <w:numFmt w:val="bullet"/>
      <w:lvlText w:val="o"/>
      <w:lvlJc w:val="left"/>
      <w:pPr>
        <w:ind w:left="5760" w:hanging="360"/>
      </w:pPr>
      <w:rPr>
        <w:rFonts w:ascii="Courier New" w:hAnsi="Courier New" w:cs="Courier New" w:hint="default"/>
      </w:rPr>
    </w:lvl>
    <w:lvl w:ilvl="8" w:tplc="F6FA8654" w:tentative="1">
      <w:start w:val="1"/>
      <w:numFmt w:val="bullet"/>
      <w:lvlText w:val=""/>
      <w:lvlJc w:val="left"/>
      <w:pPr>
        <w:ind w:left="6480" w:hanging="360"/>
      </w:pPr>
      <w:rPr>
        <w:rFonts w:ascii="Wingdings" w:hAnsi="Wingdings" w:hint="default"/>
      </w:rPr>
    </w:lvl>
  </w:abstractNum>
  <w:abstractNum w:abstractNumId="7" w15:restartNumberingAfterBreak="0">
    <w:nsid w:val="0C1E1841"/>
    <w:multiLevelType w:val="hybridMultilevel"/>
    <w:tmpl w:val="3670F89E"/>
    <w:lvl w:ilvl="0" w:tplc="566CF92E">
      <w:start w:val="1"/>
      <w:numFmt w:val="bullet"/>
      <w:lvlText w:val=""/>
      <w:lvlJc w:val="left"/>
      <w:pPr>
        <w:ind w:left="720" w:hanging="360"/>
      </w:pPr>
      <w:rPr>
        <w:rFonts w:ascii="Symbol" w:hAnsi="Symbol" w:hint="default"/>
      </w:rPr>
    </w:lvl>
    <w:lvl w:ilvl="1" w:tplc="0E66C74C" w:tentative="1">
      <w:start w:val="1"/>
      <w:numFmt w:val="bullet"/>
      <w:lvlText w:val="o"/>
      <w:lvlJc w:val="left"/>
      <w:pPr>
        <w:ind w:left="1440" w:hanging="360"/>
      </w:pPr>
      <w:rPr>
        <w:rFonts w:ascii="Courier New" w:hAnsi="Courier New" w:cs="Courier New" w:hint="default"/>
      </w:rPr>
    </w:lvl>
    <w:lvl w:ilvl="2" w:tplc="52A60310" w:tentative="1">
      <w:start w:val="1"/>
      <w:numFmt w:val="bullet"/>
      <w:lvlText w:val=""/>
      <w:lvlJc w:val="left"/>
      <w:pPr>
        <w:ind w:left="2160" w:hanging="360"/>
      </w:pPr>
      <w:rPr>
        <w:rFonts w:ascii="Wingdings" w:hAnsi="Wingdings" w:hint="default"/>
      </w:rPr>
    </w:lvl>
    <w:lvl w:ilvl="3" w:tplc="FFC86118" w:tentative="1">
      <w:start w:val="1"/>
      <w:numFmt w:val="bullet"/>
      <w:lvlText w:val=""/>
      <w:lvlJc w:val="left"/>
      <w:pPr>
        <w:ind w:left="2880" w:hanging="360"/>
      </w:pPr>
      <w:rPr>
        <w:rFonts w:ascii="Symbol" w:hAnsi="Symbol" w:hint="default"/>
      </w:rPr>
    </w:lvl>
    <w:lvl w:ilvl="4" w:tplc="2E00035E" w:tentative="1">
      <w:start w:val="1"/>
      <w:numFmt w:val="bullet"/>
      <w:lvlText w:val="o"/>
      <w:lvlJc w:val="left"/>
      <w:pPr>
        <w:ind w:left="3600" w:hanging="360"/>
      </w:pPr>
      <w:rPr>
        <w:rFonts w:ascii="Courier New" w:hAnsi="Courier New" w:cs="Courier New" w:hint="default"/>
      </w:rPr>
    </w:lvl>
    <w:lvl w:ilvl="5" w:tplc="7EDC489E" w:tentative="1">
      <w:start w:val="1"/>
      <w:numFmt w:val="bullet"/>
      <w:lvlText w:val=""/>
      <w:lvlJc w:val="left"/>
      <w:pPr>
        <w:ind w:left="4320" w:hanging="360"/>
      </w:pPr>
      <w:rPr>
        <w:rFonts w:ascii="Wingdings" w:hAnsi="Wingdings" w:hint="default"/>
      </w:rPr>
    </w:lvl>
    <w:lvl w:ilvl="6" w:tplc="21EE29F6" w:tentative="1">
      <w:start w:val="1"/>
      <w:numFmt w:val="bullet"/>
      <w:lvlText w:val=""/>
      <w:lvlJc w:val="left"/>
      <w:pPr>
        <w:ind w:left="5040" w:hanging="360"/>
      </w:pPr>
      <w:rPr>
        <w:rFonts w:ascii="Symbol" w:hAnsi="Symbol" w:hint="default"/>
      </w:rPr>
    </w:lvl>
    <w:lvl w:ilvl="7" w:tplc="06CAD254" w:tentative="1">
      <w:start w:val="1"/>
      <w:numFmt w:val="bullet"/>
      <w:lvlText w:val="o"/>
      <w:lvlJc w:val="left"/>
      <w:pPr>
        <w:ind w:left="5760" w:hanging="360"/>
      </w:pPr>
      <w:rPr>
        <w:rFonts w:ascii="Courier New" w:hAnsi="Courier New" w:cs="Courier New" w:hint="default"/>
      </w:rPr>
    </w:lvl>
    <w:lvl w:ilvl="8" w:tplc="7BD8A9C4" w:tentative="1">
      <w:start w:val="1"/>
      <w:numFmt w:val="bullet"/>
      <w:lvlText w:val=""/>
      <w:lvlJc w:val="left"/>
      <w:pPr>
        <w:ind w:left="648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A585CCF"/>
    <w:multiLevelType w:val="hybridMultilevel"/>
    <w:tmpl w:val="D1C404C6"/>
    <w:lvl w:ilvl="0" w:tplc="1B62BE62">
      <w:start w:val="1"/>
      <w:numFmt w:val="bullet"/>
      <w:lvlText w:val=""/>
      <w:lvlJc w:val="left"/>
      <w:pPr>
        <w:ind w:left="927" w:hanging="360"/>
      </w:pPr>
      <w:rPr>
        <w:rFonts w:ascii="Symbol" w:hAnsi="Symbol" w:hint="default"/>
      </w:rPr>
    </w:lvl>
    <w:lvl w:ilvl="1" w:tplc="444EF94A" w:tentative="1">
      <w:start w:val="1"/>
      <w:numFmt w:val="bullet"/>
      <w:lvlText w:val="o"/>
      <w:lvlJc w:val="left"/>
      <w:pPr>
        <w:ind w:left="2160" w:hanging="360"/>
      </w:pPr>
      <w:rPr>
        <w:rFonts w:ascii="Courier New" w:hAnsi="Courier New" w:cs="Courier New" w:hint="default"/>
      </w:rPr>
    </w:lvl>
    <w:lvl w:ilvl="2" w:tplc="1F48961A" w:tentative="1">
      <w:start w:val="1"/>
      <w:numFmt w:val="bullet"/>
      <w:lvlText w:val=""/>
      <w:lvlJc w:val="left"/>
      <w:pPr>
        <w:ind w:left="2880" w:hanging="360"/>
      </w:pPr>
      <w:rPr>
        <w:rFonts w:ascii="Wingdings" w:hAnsi="Wingdings" w:hint="default"/>
      </w:rPr>
    </w:lvl>
    <w:lvl w:ilvl="3" w:tplc="DF9E3986" w:tentative="1">
      <w:start w:val="1"/>
      <w:numFmt w:val="bullet"/>
      <w:lvlText w:val=""/>
      <w:lvlJc w:val="left"/>
      <w:pPr>
        <w:ind w:left="3600" w:hanging="360"/>
      </w:pPr>
      <w:rPr>
        <w:rFonts w:ascii="Symbol" w:hAnsi="Symbol" w:hint="default"/>
      </w:rPr>
    </w:lvl>
    <w:lvl w:ilvl="4" w:tplc="1FDCBCE8" w:tentative="1">
      <w:start w:val="1"/>
      <w:numFmt w:val="bullet"/>
      <w:lvlText w:val="o"/>
      <w:lvlJc w:val="left"/>
      <w:pPr>
        <w:ind w:left="4320" w:hanging="360"/>
      </w:pPr>
      <w:rPr>
        <w:rFonts w:ascii="Courier New" w:hAnsi="Courier New" w:cs="Courier New" w:hint="default"/>
      </w:rPr>
    </w:lvl>
    <w:lvl w:ilvl="5" w:tplc="CA409CF6" w:tentative="1">
      <w:start w:val="1"/>
      <w:numFmt w:val="bullet"/>
      <w:lvlText w:val=""/>
      <w:lvlJc w:val="left"/>
      <w:pPr>
        <w:ind w:left="5040" w:hanging="360"/>
      </w:pPr>
      <w:rPr>
        <w:rFonts w:ascii="Wingdings" w:hAnsi="Wingdings" w:hint="default"/>
      </w:rPr>
    </w:lvl>
    <w:lvl w:ilvl="6" w:tplc="3814A52C" w:tentative="1">
      <w:start w:val="1"/>
      <w:numFmt w:val="bullet"/>
      <w:lvlText w:val=""/>
      <w:lvlJc w:val="left"/>
      <w:pPr>
        <w:ind w:left="5760" w:hanging="360"/>
      </w:pPr>
      <w:rPr>
        <w:rFonts w:ascii="Symbol" w:hAnsi="Symbol" w:hint="default"/>
      </w:rPr>
    </w:lvl>
    <w:lvl w:ilvl="7" w:tplc="2B608066" w:tentative="1">
      <w:start w:val="1"/>
      <w:numFmt w:val="bullet"/>
      <w:lvlText w:val="o"/>
      <w:lvlJc w:val="left"/>
      <w:pPr>
        <w:ind w:left="6480" w:hanging="360"/>
      </w:pPr>
      <w:rPr>
        <w:rFonts w:ascii="Courier New" w:hAnsi="Courier New" w:cs="Courier New" w:hint="default"/>
      </w:rPr>
    </w:lvl>
    <w:lvl w:ilvl="8" w:tplc="4900E922" w:tentative="1">
      <w:start w:val="1"/>
      <w:numFmt w:val="bullet"/>
      <w:lvlText w:val=""/>
      <w:lvlJc w:val="left"/>
      <w:pPr>
        <w:ind w:left="7200" w:hanging="360"/>
      </w:pPr>
      <w:rPr>
        <w:rFonts w:ascii="Wingdings" w:hAnsi="Wingdings" w:hint="default"/>
      </w:rPr>
    </w:lvl>
  </w:abstractNum>
  <w:abstractNum w:abstractNumId="11"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3"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4" w15:restartNumberingAfterBreak="0">
    <w:nsid w:val="6B902EA9"/>
    <w:multiLevelType w:val="hybridMultilevel"/>
    <w:tmpl w:val="A4B06E96"/>
    <w:lvl w:ilvl="0" w:tplc="883CD12C">
      <w:start w:val="1"/>
      <w:numFmt w:val="bullet"/>
      <w:lvlText w:val=""/>
      <w:lvlJc w:val="left"/>
      <w:pPr>
        <w:ind w:left="720" w:hanging="360"/>
      </w:pPr>
      <w:rPr>
        <w:rFonts w:ascii="Symbol" w:hAnsi="Symbol" w:hint="default"/>
      </w:rPr>
    </w:lvl>
    <w:lvl w:ilvl="1" w:tplc="14C068CC" w:tentative="1">
      <w:start w:val="1"/>
      <w:numFmt w:val="bullet"/>
      <w:lvlText w:val="o"/>
      <w:lvlJc w:val="left"/>
      <w:pPr>
        <w:ind w:left="1440" w:hanging="360"/>
      </w:pPr>
      <w:rPr>
        <w:rFonts w:ascii="Courier New" w:hAnsi="Courier New" w:cs="Courier New" w:hint="default"/>
      </w:rPr>
    </w:lvl>
    <w:lvl w:ilvl="2" w:tplc="BBD2E586" w:tentative="1">
      <w:start w:val="1"/>
      <w:numFmt w:val="bullet"/>
      <w:lvlText w:val=""/>
      <w:lvlJc w:val="left"/>
      <w:pPr>
        <w:ind w:left="2160" w:hanging="360"/>
      </w:pPr>
      <w:rPr>
        <w:rFonts w:ascii="Wingdings" w:hAnsi="Wingdings" w:hint="default"/>
      </w:rPr>
    </w:lvl>
    <w:lvl w:ilvl="3" w:tplc="E40E7B96" w:tentative="1">
      <w:start w:val="1"/>
      <w:numFmt w:val="bullet"/>
      <w:lvlText w:val=""/>
      <w:lvlJc w:val="left"/>
      <w:pPr>
        <w:ind w:left="2880" w:hanging="360"/>
      </w:pPr>
      <w:rPr>
        <w:rFonts w:ascii="Symbol" w:hAnsi="Symbol" w:hint="default"/>
      </w:rPr>
    </w:lvl>
    <w:lvl w:ilvl="4" w:tplc="CA4081F4" w:tentative="1">
      <w:start w:val="1"/>
      <w:numFmt w:val="bullet"/>
      <w:lvlText w:val="o"/>
      <w:lvlJc w:val="left"/>
      <w:pPr>
        <w:ind w:left="3600" w:hanging="360"/>
      </w:pPr>
      <w:rPr>
        <w:rFonts w:ascii="Courier New" w:hAnsi="Courier New" w:cs="Courier New" w:hint="default"/>
      </w:rPr>
    </w:lvl>
    <w:lvl w:ilvl="5" w:tplc="14404B88" w:tentative="1">
      <w:start w:val="1"/>
      <w:numFmt w:val="bullet"/>
      <w:lvlText w:val=""/>
      <w:lvlJc w:val="left"/>
      <w:pPr>
        <w:ind w:left="4320" w:hanging="360"/>
      </w:pPr>
      <w:rPr>
        <w:rFonts w:ascii="Wingdings" w:hAnsi="Wingdings" w:hint="default"/>
      </w:rPr>
    </w:lvl>
    <w:lvl w:ilvl="6" w:tplc="22E05D86" w:tentative="1">
      <w:start w:val="1"/>
      <w:numFmt w:val="bullet"/>
      <w:lvlText w:val=""/>
      <w:lvlJc w:val="left"/>
      <w:pPr>
        <w:ind w:left="5040" w:hanging="360"/>
      </w:pPr>
      <w:rPr>
        <w:rFonts w:ascii="Symbol" w:hAnsi="Symbol" w:hint="default"/>
      </w:rPr>
    </w:lvl>
    <w:lvl w:ilvl="7" w:tplc="6C9ABECC" w:tentative="1">
      <w:start w:val="1"/>
      <w:numFmt w:val="bullet"/>
      <w:lvlText w:val="o"/>
      <w:lvlJc w:val="left"/>
      <w:pPr>
        <w:ind w:left="5760" w:hanging="360"/>
      </w:pPr>
      <w:rPr>
        <w:rFonts w:ascii="Courier New" w:hAnsi="Courier New" w:cs="Courier New" w:hint="default"/>
      </w:rPr>
    </w:lvl>
    <w:lvl w:ilvl="8" w:tplc="076635FE" w:tentative="1">
      <w:start w:val="1"/>
      <w:numFmt w:val="bullet"/>
      <w:lvlText w:val=""/>
      <w:lvlJc w:val="left"/>
      <w:pPr>
        <w:ind w:left="6480" w:hanging="360"/>
      </w:pPr>
      <w:rPr>
        <w:rFonts w:ascii="Wingdings" w:hAnsi="Wingdings" w:hint="default"/>
      </w:rPr>
    </w:lvl>
  </w:abstractNum>
  <w:abstractNum w:abstractNumId="15"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F87FDC"/>
    <w:multiLevelType w:val="hybridMultilevel"/>
    <w:tmpl w:val="6414AAC0"/>
    <w:lvl w:ilvl="0" w:tplc="EA986FD2">
      <w:start w:val="4"/>
      <w:numFmt w:val="bullet"/>
      <w:lvlText w:val="-"/>
      <w:lvlJc w:val="left"/>
      <w:pPr>
        <w:ind w:left="1211" w:hanging="360"/>
      </w:pPr>
      <w:rPr>
        <w:rFonts w:ascii="Arial" w:eastAsia="Times New Roman" w:hAnsi="Arial" w:cs="Aria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19"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3"/>
  </w:num>
  <w:num w:numId="6" w16cid:durableId="233319716">
    <w:abstractNumId w:val="9"/>
  </w:num>
  <w:num w:numId="7" w16cid:durableId="389891707">
    <w:abstractNumId w:val="15"/>
  </w:num>
  <w:num w:numId="8" w16cid:durableId="713118541">
    <w:abstractNumId w:val="17"/>
  </w:num>
  <w:num w:numId="9" w16cid:durableId="1091315961">
    <w:abstractNumId w:val="18"/>
  </w:num>
  <w:num w:numId="10" w16cid:durableId="932276908">
    <w:abstractNumId w:val="11"/>
  </w:num>
  <w:num w:numId="11" w16cid:durableId="1673297617">
    <w:abstractNumId w:val="19"/>
  </w:num>
  <w:num w:numId="12" w16cid:durableId="1106267605">
    <w:abstractNumId w:val="8"/>
  </w:num>
  <w:num w:numId="13" w16cid:durableId="2076469345">
    <w:abstractNumId w:val="5"/>
  </w:num>
  <w:num w:numId="14" w16cid:durableId="1755122482">
    <w:abstractNumId w:val="4"/>
  </w:num>
  <w:num w:numId="15" w16cid:durableId="1813986649">
    <w:abstractNumId w:val="10"/>
  </w:num>
  <w:num w:numId="16" w16cid:durableId="816533857">
    <w:abstractNumId w:val="7"/>
  </w:num>
  <w:num w:numId="17" w16cid:durableId="1420757900">
    <w:abstractNumId w:val="6"/>
  </w:num>
  <w:num w:numId="18" w16cid:durableId="373579379">
    <w:abstractNumId w:val="14"/>
  </w:num>
  <w:num w:numId="19" w16cid:durableId="169942690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03A93"/>
    <w:rsid w:val="00024212"/>
    <w:rsid w:val="00025967"/>
    <w:rsid w:val="00033268"/>
    <w:rsid w:val="0004659F"/>
    <w:rsid w:val="00067B50"/>
    <w:rsid w:val="00070D2F"/>
    <w:rsid w:val="000759CF"/>
    <w:rsid w:val="0008668F"/>
    <w:rsid w:val="00087578"/>
    <w:rsid w:val="00091B6D"/>
    <w:rsid w:val="000A0070"/>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4558"/>
    <w:rsid w:val="001C5CD8"/>
    <w:rsid w:val="001D0962"/>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3CB0"/>
    <w:rsid w:val="00294C8A"/>
    <w:rsid w:val="00295707"/>
    <w:rsid w:val="002A00BE"/>
    <w:rsid w:val="002A27BA"/>
    <w:rsid w:val="002A5B63"/>
    <w:rsid w:val="002A7558"/>
    <w:rsid w:val="002B0999"/>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7745C"/>
    <w:rsid w:val="00881DD7"/>
    <w:rsid w:val="00887792"/>
    <w:rsid w:val="00895CB3"/>
    <w:rsid w:val="008961A5"/>
    <w:rsid w:val="008A2944"/>
    <w:rsid w:val="008A46DD"/>
    <w:rsid w:val="008A4F36"/>
    <w:rsid w:val="008C0EFA"/>
    <w:rsid w:val="008C5EA3"/>
    <w:rsid w:val="008D06F2"/>
    <w:rsid w:val="008D1963"/>
    <w:rsid w:val="008D4869"/>
    <w:rsid w:val="008D74A2"/>
    <w:rsid w:val="008E3B41"/>
    <w:rsid w:val="008E3F00"/>
    <w:rsid w:val="008F74AE"/>
    <w:rsid w:val="00902065"/>
    <w:rsid w:val="00905ABE"/>
    <w:rsid w:val="0091339D"/>
    <w:rsid w:val="00927B7F"/>
    <w:rsid w:val="0093691A"/>
    <w:rsid w:val="0094008C"/>
    <w:rsid w:val="00983F13"/>
    <w:rsid w:val="009B135F"/>
    <w:rsid w:val="009C417D"/>
    <w:rsid w:val="009C6D6C"/>
    <w:rsid w:val="009D3723"/>
    <w:rsid w:val="009E4B39"/>
    <w:rsid w:val="00A017A5"/>
    <w:rsid w:val="00A025A2"/>
    <w:rsid w:val="00A03318"/>
    <w:rsid w:val="00A1743A"/>
    <w:rsid w:val="00A20672"/>
    <w:rsid w:val="00A247D1"/>
    <w:rsid w:val="00A25E83"/>
    <w:rsid w:val="00A36456"/>
    <w:rsid w:val="00A51730"/>
    <w:rsid w:val="00A55B5B"/>
    <w:rsid w:val="00A56BC2"/>
    <w:rsid w:val="00A61E89"/>
    <w:rsid w:val="00A80D43"/>
    <w:rsid w:val="00AB2D9B"/>
    <w:rsid w:val="00AC5C89"/>
    <w:rsid w:val="00AD00CA"/>
    <w:rsid w:val="00AD3FC9"/>
    <w:rsid w:val="00AE0E68"/>
    <w:rsid w:val="00B0493F"/>
    <w:rsid w:val="00B05984"/>
    <w:rsid w:val="00B11B87"/>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2553"/>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DE6F1C"/>
    <w:rsid w:val="00E00E55"/>
    <w:rsid w:val="00E0311F"/>
    <w:rsid w:val="00E11F1B"/>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4D4A"/>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10"/>
      </w:numPr>
    </w:pPr>
  </w:style>
  <w:style w:type="numbering" w:customStyle="1" w:styleId="WWNum8">
    <w:name w:val="WWNum8"/>
    <w:rsid w:val="00AB2D9B"/>
    <w:pPr>
      <w:numPr>
        <w:numId w:val="11"/>
      </w:numPr>
    </w:pPr>
  </w:style>
  <w:style w:type="numbering" w:customStyle="1" w:styleId="WWNum6">
    <w:name w:val="WWNum6"/>
    <w:basedOn w:val="NoList"/>
    <w:rsid w:val="005D4FF0"/>
    <w:pPr>
      <w:numPr>
        <w:numId w:val="12"/>
      </w:numPr>
    </w:pPr>
  </w:style>
  <w:style w:type="numbering" w:customStyle="1" w:styleId="WWNum5">
    <w:name w:val="WWNum5"/>
    <w:basedOn w:val="NoList"/>
    <w:rsid w:val="005D4FF0"/>
    <w:pPr>
      <w:numPr>
        <w:numId w:val="13"/>
      </w:numPr>
    </w:pPr>
  </w:style>
  <w:style w:type="numbering" w:customStyle="1" w:styleId="WWNum3">
    <w:name w:val="WWNum3"/>
    <w:basedOn w:val="NoList"/>
    <w:rsid w:val="005D4FF0"/>
    <w:pPr>
      <w:numPr>
        <w:numId w:val="14"/>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194803375">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899170128">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17</Pages>
  <Words>4226</Words>
  <Characters>24092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46</cp:revision>
  <cp:lastPrinted>2019-07-02T10:23:00Z</cp:lastPrinted>
  <dcterms:created xsi:type="dcterms:W3CDTF">2023-06-23T08:50:00Z</dcterms:created>
  <dcterms:modified xsi:type="dcterms:W3CDTF">2024-07-03T11:13:00Z</dcterms:modified>
</cp:coreProperties>
</file>